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D70E7" w14:textId="77777777" w:rsidR="00B33EF0" w:rsidRPr="00C563ED" w:rsidRDefault="00DA6B4C" w:rsidP="007000A9">
      <w:pPr>
        <w:spacing w:line="276" w:lineRule="auto"/>
        <w:jc w:val="both"/>
        <w:rPr>
          <w:rFonts w:ascii="Verdana" w:hAnsi="Verdana"/>
          <w:b/>
          <w:color w:val="auto"/>
          <w:sz w:val="40"/>
          <w:szCs w:val="40"/>
        </w:rPr>
      </w:pPr>
      <w:r w:rsidRPr="00C563ED">
        <w:rPr>
          <w:rFonts w:ascii="Verdana" w:hAnsi="Verdana"/>
          <w:b/>
          <w:color w:val="auto"/>
          <w:sz w:val="40"/>
          <w:szCs w:val="40"/>
        </w:rPr>
        <w:t>Jaarverslag 20</w:t>
      </w:r>
      <w:r w:rsidR="000D4BBD">
        <w:rPr>
          <w:rFonts w:ascii="Verdana" w:hAnsi="Verdana"/>
          <w:b/>
          <w:color w:val="auto"/>
          <w:sz w:val="40"/>
          <w:szCs w:val="40"/>
        </w:rPr>
        <w:t>20</w:t>
      </w:r>
    </w:p>
    <w:p w14:paraId="4C1131B9" w14:textId="77777777" w:rsidR="005B3C73" w:rsidRPr="00C563ED" w:rsidRDefault="00B33EF0" w:rsidP="007000A9">
      <w:pPr>
        <w:spacing w:line="276" w:lineRule="auto"/>
        <w:jc w:val="both"/>
        <w:rPr>
          <w:rFonts w:ascii="Verdana" w:hAnsi="Verdana"/>
          <w:b/>
          <w:color w:val="auto"/>
          <w:sz w:val="28"/>
          <w:szCs w:val="28"/>
        </w:rPr>
      </w:pPr>
      <w:r w:rsidRPr="00C563ED">
        <w:rPr>
          <w:rFonts w:ascii="Verdana" w:hAnsi="Verdana"/>
          <w:b/>
          <w:color w:val="auto"/>
          <w:sz w:val="28"/>
          <w:szCs w:val="28"/>
        </w:rPr>
        <w:t>S</w:t>
      </w:r>
      <w:r w:rsidR="00700E1C">
        <w:rPr>
          <w:rFonts w:ascii="Verdana" w:hAnsi="Verdana"/>
          <w:b/>
          <w:color w:val="auto"/>
          <w:sz w:val="28"/>
          <w:szCs w:val="28"/>
        </w:rPr>
        <w:t>KML s</w:t>
      </w:r>
      <w:r w:rsidRPr="00C563ED">
        <w:rPr>
          <w:rFonts w:ascii="Verdana" w:hAnsi="Verdana"/>
          <w:b/>
          <w:color w:val="auto"/>
          <w:sz w:val="28"/>
          <w:szCs w:val="28"/>
        </w:rPr>
        <w:t>ectie Parasitologie</w:t>
      </w:r>
    </w:p>
    <w:p w14:paraId="4AAD5DF3" w14:textId="77777777" w:rsidR="00730D28" w:rsidRPr="00C563ED" w:rsidRDefault="00730D28" w:rsidP="007000A9">
      <w:pPr>
        <w:spacing w:line="276" w:lineRule="auto"/>
        <w:jc w:val="both"/>
        <w:rPr>
          <w:rFonts w:ascii="Verdana" w:hAnsi="Verdana"/>
          <w:color w:val="auto"/>
          <w:sz w:val="20"/>
        </w:rPr>
      </w:pPr>
    </w:p>
    <w:p w14:paraId="77FA01A6" w14:textId="77777777" w:rsidR="00E101DF" w:rsidRDefault="00E101DF" w:rsidP="007000A9">
      <w:pPr>
        <w:spacing w:line="276" w:lineRule="auto"/>
        <w:jc w:val="both"/>
        <w:rPr>
          <w:rFonts w:ascii="Verdana" w:hAnsi="Verdana"/>
          <w:i/>
          <w:color w:val="000000" w:themeColor="text1"/>
          <w:sz w:val="20"/>
        </w:rPr>
        <w:sectPr w:rsidR="00E101DF" w:rsidSect="00593232">
          <w:footerReference w:type="even" r:id="rId8"/>
          <w:footerReference w:type="default" r:id="rId9"/>
          <w:pgSz w:w="11906" w:h="16838"/>
          <w:pgMar w:top="1417" w:right="1417" w:bottom="1417" w:left="1417" w:header="720" w:footer="720" w:gutter="0"/>
          <w:cols w:space="720"/>
          <w:docGrid w:linePitch="326"/>
        </w:sectPr>
      </w:pPr>
    </w:p>
    <w:p w14:paraId="4D1E3D5B" w14:textId="77777777" w:rsidR="00466576" w:rsidRPr="00C563ED" w:rsidRDefault="00466576" w:rsidP="007000A9">
      <w:pPr>
        <w:spacing w:line="276" w:lineRule="auto"/>
        <w:jc w:val="both"/>
        <w:rPr>
          <w:rFonts w:ascii="Verdana" w:hAnsi="Verdana"/>
          <w:i/>
          <w:color w:val="000000" w:themeColor="text1"/>
          <w:sz w:val="20"/>
        </w:rPr>
      </w:pPr>
      <w:r w:rsidRPr="00C563ED">
        <w:rPr>
          <w:rFonts w:ascii="Verdana" w:hAnsi="Verdana"/>
          <w:i/>
          <w:color w:val="000000" w:themeColor="text1"/>
          <w:sz w:val="20"/>
        </w:rPr>
        <w:t xml:space="preserve">Rondzending Bloed en darmparasieten </w:t>
      </w:r>
    </w:p>
    <w:p w14:paraId="1C24B63C" w14:textId="77777777" w:rsidR="00AA2A02" w:rsidRDefault="00466576" w:rsidP="00AA2A02">
      <w:pPr>
        <w:spacing w:line="276" w:lineRule="auto"/>
        <w:jc w:val="both"/>
        <w:rPr>
          <w:rFonts w:ascii="Verdana" w:hAnsi="Verdana"/>
          <w:color w:val="000000" w:themeColor="text1"/>
          <w:sz w:val="20"/>
        </w:rPr>
      </w:pPr>
      <w:r w:rsidRPr="00C563ED">
        <w:rPr>
          <w:rFonts w:ascii="Verdana" w:hAnsi="Verdana"/>
          <w:color w:val="000000" w:themeColor="text1"/>
          <w:sz w:val="20"/>
        </w:rPr>
        <w:t xml:space="preserve">De rondzending bloed en darmparasieten kent een jaarlijks langzaam teruglopend aantal deelnemers, </w:t>
      </w:r>
      <w:r w:rsidR="00431B8E" w:rsidRPr="00C563ED">
        <w:rPr>
          <w:rFonts w:ascii="Verdana" w:hAnsi="Verdana"/>
          <w:color w:val="000000" w:themeColor="text1"/>
          <w:sz w:val="20"/>
        </w:rPr>
        <w:t xml:space="preserve">mede </w:t>
      </w:r>
      <w:r w:rsidRPr="00C563ED">
        <w:rPr>
          <w:rFonts w:ascii="Verdana" w:hAnsi="Verdana"/>
          <w:color w:val="000000" w:themeColor="text1"/>
          <w:sz w:val="20"/>
        </w:rPr>
        <w:t>omdat</w:t>
      </w:r>
      <w:r w:rsidR="009833A8" w:rsidRPr="00C563ED">
        <w:rPr>
          <w:rFonts w:ascii="Verdana" w:hAnsi="Verdana"/>
          <w:color w:val="000000" w:themeColor="text1"/>
          <w:sz w:val="20"/>
        </w:rPr>
        <w:t xml:space="preserve"> steeds meer</w:t>
      </w:r>
      <w:r w:rsidRPr="00C563ED">
        <w:rPr>
          <w:rFonts w:ascii="Verdana" w:hAnsi="Verdana"/>
          <w:color w:val="000000" w:themeColor="text1"/>
          <w:sz w:val="20"/>
        </w:rPr>
        <w:t xml:space="preserve"> </w:t>
      </w:r>
      <w:r w:rsidR="00972F9C" w:rsidRPr="00C563ED">
        <w:rPr>
          <w:rFonts w:ascii="Verdana" w:hAnsi="Verdana"/>
          <w:color w:val="000000" w:themeColor="text1"/>
          <w:sz w:val="20"/>
        </w:rPr>
        <w:t>laboratoria</w:t>
      </w:r>
      <w:r w:rsidRPr="00C563ED">
        <w:rPr>
          <w:rFonts w:ascii="Verdana" w:hAnsi="Verdana"/>
          <w:color w:val="000000" w:themeColor="text1"/>
          <w:sz w:val="20"/>
        </w:rPr>
        <w:t xml:space="preserve"> </w:t>
      </w:r>
      <w:r w:rsidR="009833A8" w:rsidRPr="00C563ED">
        <w:rPr>
          <w:rFonts w:ascii="Verdana" w:hAnsi="Verdana"/>
          <w:color w:val="000000" w:themeColor="text1"/>
          <w:sz w:val="20"/>
        </w:rPr>
        <w:t xml:space="preserve">in Nederland </w:t>
      </w:r>
      <w:r w:rsidRPr="00C563ED">
        <w:rPr>
          <w:rFonts w:ascii="Verdana" w:hAnsi="Verdana"/>
          <w:color w:val="000000" w:themeColor="text1"/>
          <w:sz w:val="20"/>
        </w:rPr>
        <w:t xml:space="preserve">fuseren. </w:t>
      </w:r>
      <w:r w:rsidR="00AA2A02">
        <w:rPr>
          <w:rFonts w:ascii="Verdana" w:hAnsi="Verdana"/>
          <w:color w:val="000000" w:themeColor="text1"/>
          <w:sz w:val="20"/>
        </w:rPr>
        <w:t>In 2020 namen 75</w:t>
      </w:r>
      <w:r w:rsidR="003110E6" w:rsidRPr="00C563ED">
        <w:rPr>
          <w:rFonts w:ascii="Verdana" w:hAnsi="Verdana"/>
          <w:color w:val="000000" w:themeColor="text1"/>
          <w:sz w:val="20"/>
        </w:rPr>
        <w:t xml:space="preserve"> </w:t>
      </w:r>
      <w:r w:rsidR="00431B8E" w:rsidRPr="00C563ED">
        <w:rPr>
          <w:rFonts w:ascii="Verdana" w:hAnsi="Verdana"/>
          <w:color w:val="000000" w:themeColor="text1"/>
          <w:sz w:val="20"/>
        </w:rPr>
        <w:t>labo</w:t>
      </w:r>
      <w:r w:rsidRPr="00C563ED">
        <w:rPr>
          <w:rFonts w:ascii="Verdana" w:hAnsi="Verdana"/>
          <w:color w:val="000000" w:themeColor="text1"/>
          <w:sz w:val="20"/>
        </w:rPr>
        <w:t xml:space="preserve">ratoria deel aan deze rondzending, waarbij een aantal </w:t>
      </w:r>
      <w:r w:rsidR="007E41BD" w:rsidRPr="00C563ED">
        <w:rPr>
          <w:rFonts w:ascii="Verdana" w:hAnsi="Verdana"/>
          <w:color w:val="000000" w:themeColor="text1"/>
          <w:sz w:val="20"/>
        </w:rPr>
        <w:t xml:space="preserve">deelnemers </w:t>
      </w:r>
      <w:r w:rsidRPr="00C563ED">
        <w:rPr>
          <w:rFonts w:ascii="Verdana" w:hAnsi="Verdana"/>
          <w:color w:val="000000" w:themeColor="text1"/>
          <w:sz w:val="20"/>
        </w:rPr>
        <w:t xml:space="preserve">alleen bloedparasieten </w:t>
      </w:r>
      <w:r w:rsidR="003110E6" w:rsidRPr="00C563ED">
        <w:rPr>
          <w:rFonts w:ascii="Verdana" w:hAnsi="Verdana"/>
          <w:color w:val="000000" w:themeColor="text1"/>
          <w:sz w:val="20"/>
        </w:rPr>
        <w:t>onderzoekt</w:t>
      </w:r>
      <w:r w:rsidRPr="00C563ED">
        <w:rPr>
          <w:rFonts w:ascii="Verdana" w:hAnsi="Verdana"/>
          <w:color w:val="000000" w:themeColor="text1"/>
          <w:sz w:val="20"/>
        </w:rPr>
        <w:t xml:space="preserve"> en een kleiner aantal alleen darmparasieten analyseer</w:t>
      </w:r>
      <w:r w:rsidR="00972F9C" w:rsidRPr="00C563ED">
        <w:rPr>
          <w:rFonts w:ascii="Verdana" w:hAnsi="Verdana"/>
          <w:color w:val="000000" w:themeColor="text1"/>
          <w:sz w:val="20"/>
        </w:rPr>
        <w:t>t</w:t>
      </w:r>
      <w:r w:rsidRPr="00C563ED">
        <w:rPr>
          <w:rFonts w:ascii="Verdana" w:hAnsi="Verdana"/>
          <w:color w:val="000000" w:themeColor="text1"/>
          <w:sz w:val="20"/>
        </w:rPr>
        <w:t xml:space="preserve">. </w:t>
      </w:r>
      <w:r w:rsidR="00431B8E" w:rsidRPr="00C563ED">
        <w:rPr>
          <w:rFonts w:ascii="Verdana" w:hAnsi="Verdana"/>
          <w:color w:val="000000" w:themeColor="text1"/>
          <w:sz w:val="20"/>
        </w:rPr>
        <w:t xml:space="preserve">Sinds 2015 worden niet alleen bloed- en fecespreparaten voor microscopische beoordeling rondgestuurd, maar ook bloedlysaten voor </w:t>
      </w:r>
      <w:r w:rsidRPr="00C563ED">
        <w:rPr>
          <w:rFonts w:ascii="Verdana" w:hAnsi="Verdana"/>
          <w:color w:val="000000" w:themeColor="text1"/>
          <w:sz w:val="20"/>
        </w:rPr>
        <w:t xml:space="preserve">malaria antigeentesten. </w:t>
      </w:r>
      <w:r w:rsidR="00E35EE9" w:rsidRPr="00C563ED">
        <w:rPr>
          <w:rFonts w:ascii="Verdana" w:hAnsi="Verdana"/>
          <w:color w:val="000000" w:themeColor="text1"/>
          <w:sz w:val="20"/>
        </w:rPr>
        <w:t>Ongeveer 6</w:t>
      </w:r>
      <w:r w:rsidR="00AA2A02">
        <w:rPr>
          <w:rFonts w:ascii="Verdana" w:hAnsi="Verdana"/>
          <w:color w:val="000000" w:themeColor="text1"/>
          <w:sz w:val="20"/>
        </w:rPr>
        <w:t>0</w:t>
      </w:r>
      <w:r w:rsidR="00CD7102" w:rsidRPr="00C563ED">
        <w:rPr>
          <w:rFonts w:ascii="Verdana" w:hAnsi="Verdana"/>
          <w:color w:val="000000" w:themeColor="text1"/>
          <w:sz w:val="20"/>
        </w:rPr>
        <w:t xml:space="preserve"> deelnemers rapporteerden </w:t>
      </w:r>
      <w:r w:rsidR="003110E6" w:rsidRPr="00C563ED">
        <w:rPr>
          <w:rFonts w:ascii="Verdana" w:hAnsi="Verdana"/>
          <w:color w:val="000000" w:themeColor="text1"/>
          <w:sz w:val="20"/>
        </w:rPr>
        <w:t>in 20</w:t>
      </w:r>
      <w:r w:rsidR="00593232">
        <w:rPr>
          <w:rFonts w:ascii="Verdana" w:hAnsi="Verdana"/>
          <w:color w:val="000000" w:themeColor="text1"/>
          <w:sz w:val="20"/>
        </w:rPr>
        <w:t>20</w:t>
      </w:r>
      <w:r w:rsidR="003110E6" w:rsidRPr="00C563ED">
        <w:rPr>
          <w:rFonts w:ascii="Verdana" w:hAnsi="Verdana"/>
          <w:color w:val="000000" w:themeColor="text1"/>
          <w:sz w:val="20"/>
        </w:rPr>
        <w:t xml:space="preserve"> </w:t>
      </w:r>
      <w:r w:rsidR="00CD7102" w:rsidRPr="00C563ED">
        <w:rPr>
          <w:rFonts w:ascii="Verdana" w:hAnsi="Verdana"/>
          <w:color w:val="000000" w:themeColor="text1"/>
          <w:sz w:val="20"/>
        </w:rPr>
        <w:t>resultaten voor deze materialen, wat bevestig</w:t>
      </w:r>
      <w:r w:rsidR="00712733" w:rsidRPr="00C563ED">
        <w:rPr>
          <w:rFonts w:ascii="Verdana" w:hAnsi="Verdana"/>
          <w:color w:val="000000" w:themeColor="text1"/>
          <w:sz w:val="20"/>
        </w:rPr>
        <w:t>t</w:t>
      </w:r>
      <w:r w:rsidR="00CD7102" w:rsidRPr="00C563ED">
        <w:rPr>
          <w:rFonts w:ascii="Verdana" w:hAnsi="Verdana"/>
          <w:color w:val="000000" w:themeColor="text1"/>
          <w:sz w:val="20"/>
        </w:rPr>
        <w:t xml:space="preserve"> dat veel laboratoria </w:t>
      </w:r>
      <w:r w:rsidR="00AA2A02">
        <w:rPr>
          <w:rFonts w:ascii="Verdana" w:hAnsi="Verdana"/>
          <w:color w:val="000000" w:themeColor="text1"/>
          <w:sz w:val="20"/>
        </w:rPr>
        <w:t xml:space="preserve">malaria antigeentesten als </w:t>
      </w:r>
      <w:r w:rsidR="00CD7102" w:rsidRPr="00C563ED">
        <w:rPr>
          <w:rFonts w:ascii="Verdana" w:hAnsi="Verdana"/>
          <w:color w:val="000000" w:themeColor="text1"/>
          <w:sz w:val="20"/>
        </w:rPr>
        <w:t>onderzoeksmethode gebruiken.</w:t>
      </w:r>
      <w:r w:rsidR="005531F3" w:rsidRPr="00C563ED">
        <w:rPr>
          <w:rFonts w:ascii="Verdana" w:hAnsi="Verdana"/>
          <w:color w:val="000000" w:themeColor="text1"/>
          <w:sz w:val="20"/>
        </w:rPr>
        <w:t xml:space="preserve"> In 2019 </w:t>
      </w:r>
      <w:r w:rsidR="00F14CEF" w:rsidRPr="00C563ED">
        <w:rPr>
          <w:rFonts w:ascii="Verdana" w:hAnsi="Verdana"/>
          <w:color w:val="000000" w:themeColor="text1"/>
          <w:sz w:val="20"/>
        </w:rPr>
        <w:t>is</w:t>
      </w:r>
      <w:r w:rsidR="005531F3" w:rsidRPr="00C563ED">
        <w:rPr>
          <w:rFonts w:ascii="Verdana" w:hAnsi="Verdana"/>
          <w:color w:val="000000" w:themeColor="text1"/>
          <w:sz w:val="20"/>
        </w:rPr>
        <w:t xml:space="preserve"> de rondzending </w:t>
      </w:r>
      <w:r w:rsidR="003110E6" w:rsidRPr="00C563ED">
        <w:rPr>
          <w:rFonts w:ascii="Verdana" w:hAnsi="Verdana"/>
          <w:color w:val="000000" w:themeColor="text1"/>
          <w:sz w:val="20"/>
        </w:rPr>
        <w:t xml:space="preserve">bloed- en darmparasieten </w:t>
      </w:r>
      <w:r w:rsidR="005531F3" w:rsidRPr="00C563ED">
        <w:rPr>
          <w:rFonts w:ascii="Verdana" w:hAnsi="Verdana"/>
          <w:color w:val="000000" w:themeColor="text1"/>
          <w:sz w:val="20"/>
        </w:rPr>
        <w:t xml:space="preserve">uitgebreid met micro- en macroscopische afbeeldingen voor beoordeling op de aanwezigheid van (bijzondere) parasieten, zoals ectoparasieten. </w:t>
      </w:r>
      <w:r w:rsidR="00AA2A02">
        <w:rPr>
          <w:rFonts w:ascii="Verdana" w:hAnsi="Verdana"/>
          <w:color w:val="000000" w:themeColor="text1"/>
          <w:sz w:val="20"/>
        </w:rPr>
        <w:t xml:space="preserve">In 2020 zijn als pilot EDTA-bloed lysaten geïncludeerd voor moleculair onderzoek naar malaria (middels DNA amplificatie techniek). Ruim 20 twintig deelnemers rapporteerden resultaten voor moleculair onderzoek naar </w:t>
      </w:r>
      <w:r w:rsidR="00AA2A02" w:rsidRPr="00AA2A02">
        <w:rPr>
          <w:rFonts w:ascii="Verdana" w:hAnsi="Verdana"/>
          <w:i/>
          <w:color w:val="000000" w:themeColor="text1"/>
          <w:sz w:val="20"/>
        </w:rPr>
        <w:t>Plasmodium</w:t>
      </w:r>
      <w:r w:rsidR="00AA2A02">
        <w:rPr>
          <w:rFonts w:ascii="Verdana" w:hAnsi="Verdana"/>
          <w:color w:val="000000" w:themeColor="text1"/>
          <w:sz w:val="20"/>
        </w:rPr>
        <w:t xml:space="preserve"> spp.. Ongeveer 2/3 van deze deelnemers maakte gebruik van een “</w:t>
      </w:r>
      <w:r w:rsidR="00AA2A02" w:rsidRPr="00AA2A02">
        <w:rPr>
          <w:rFonts w:ascii="Verdana" w:hAnsi="Verdana"/>
          <w:color w:val="000000" w:themeColor="text1"/>
          <w:sz w:val="20"/>
        </w:rPr>
        <w:t>Loop-mediated isothermal amplification</w:t>
      </w:r>
      <w:r w:rsidR="00AA2A02">
        <w:rPr>
          <w:rFonts w:ascii="Verdana" w:hAnsi="Verdana"/>
          <w:color w:val="000000" w:themeColor="text1"/>
          <w:sz w:val="20"/>
        </w:rPr>
        <w:t xml:space="preserve"> “(LAMP) assay en 1/3 van een real-time PCR methode. Deze proefrondzending liet zien dat </w:t>
      </w:r>
      <w:r w:rsidR="000D4BBD">
        <w:rPr>
          <w:rFonts w:ascii="Verdana" w:hAnsi="Verdana"/>
          <w:color w:val="000000" w:themeColor="text1"/>
          <w:sz w:val="20"/>
        </w:rPr>
        <w:t xml:space="preserve">homogene en stabiele materialen bereid kunnen worden, waardoor dit in 2021 een regulier onderdeel van de kwaliteitsrondzending wordt. </w:t>
      </w:r>
    </w:p>
    <w:p w14:paraId="476FDE09" w14:textId="77777777" w:rsidR="000D4BBD" w:rsidRDefault="000D4BBD" w:rsidP="00AA2A02">
      <w:pPr>
        <w:spacing w:line="276" w:lineRule="auto"/>
        <w:jc w:val="both"/>
        <w:rPr>
          <w:rFonts w:ascii="Verdana" w:hAnsi="Verdana"/>
          <w:color w:val="000000" w:themeColor="text1"/>
          <w:sz w:val="20"/>
        </w:rPr>
      </w:pPr>
      <w:r>
        <w:rPr>
          <w:rFonts w:ascii="Verdana" w:hAnsi="Verdana"/>
          <w:color w:val="000000" w:themeColor="text1"/>
          <w:sz w:val="20"/>
        </w:rPr>
        <w:tab/>
        <w:t xml:space="preserve">Al met al is de rondzending Bloed- en darmparasieten dermate omvangrijk geworden, dat de rondzending in 2021 opgesplitst wordt in een rondzending “bloedparasieten“ en een rondzending “darm-, weefsel- en ectoparasieten”. De rondzending Bloedparasieten </w:t>
      </w:r>
      <w:r w:rsidRPr="000D4BBD">
        <w:rPr>
          <w:rFonts w:ascii="Verdana" w:hAnsi="Verdana"/>
          <w:color w:val="000000" w:themeColor="text1"/>
          <w:sz w:val="20"/>
        </w:rPr>
        <w:t>bestaat uit vier rondes per jaar, waarbij iedere ronde normaal gesproken bestaat uit 2 bloedpreparaten en 2 bloedlysaten. Bij de twee bloedpreparaten wordt een korte casusbeschrijving aangeleverd en de deelnemer wordt gevraagd om morfologische beoordeling op de aanwezigheid van bloedparasieten middels microscopie. Van de 2 bloed-lysaten wordt voor gevraagd om 1 bloedlysaat te beoordelen op de aanwezigheid van malaria antigeen d.m.v. een malaria antigeentest. Van het andere bloedlysaat wordt gevraagd om onderzoek naar de aanwezigheid van Plasmodium DNA d.m.v. een DNA amplificatie techniek (bijvoorbeeld PCR of LAMP). De sectie streeft er naar om bij iedere ronde ter verdieping een theoretische vraag aan te bieden. Iedere ronde wordt afgesloten met een evaluatie waarin de resultaten van alle deelnemers tezamen met de verdiepingsvragen worden besproken.</w:t>
      </w:r>
      <w:r>
        <w:rPr>
          <w:rFonts w:ascii="Verdana" w:hAnsi="Verdana"/>
          <w:color w:val="000000" w:themeColor="text1"/>
          <w:sz w:val="20"/>
        </w:rPr>
        <w:t xml:space="preserve"> De rondzending “darm-, weefsel- en ectoparasieten” </w:t>
      </w:r>
      <w:r w:rsidRPr="000D4BBD">
        <w:rPr>
          <w:rFonts w:ascii="Verdana" w:hAnsi="Verdana"/>
          <w:color w:val="000000" w:themeColor="text1"/>
          <w:sz w:val="20"/>
        </w:rPr>
        <w:t xml:space="preserve">bestaat </w:t>
      </w:r>
      <w:r>
        <w:rPr>
          <w:rFonts w:ascii="Verdana" w:hAnsi="Verdana"/>
          <w:color w:val="000000" w:themeColor="text1"/>
          <w:sz w:val="20"/>
        </w:rPr>
        <w:t xml:space="preserve">ook </w:t>
      </w:r>
      <w:r w:rsidRPr="000D4BBD">
        <w:rPr>
          <w:rFonts w:ascii="Verdana" w:hAnsi="Verdana"/>
          <w:color w:val="000000" w:themeColor="text1"/>
          <w:sz w:val="20"/>
        </w:rPr>
        <w:t>uit vier rondes per jaar, waarbij iedere ronde normaal gesproken bestaat uit 2 feces of weefsel(punctaat)-materialen en een digitale afbeelding. Bij de materialen wordt een korte casusbeschrijving aangeleverd en de deelnemer wordt gevraagd om morfologische beoordeling (meestal middels microscopie). De sectie streeft er naar om bij iedere ronde ter verdieping een theoretische vraag aan te bieden. Iedere ronde wordt afgesloten met een evaluatie waarin de resultaten van alle deelnemers tezamen met de verdiepingsvragen worden besproken.</w:t>
      </w:r>
    </w:p>
    <w:p w14:paraId="29A5C8A0" w14:textId="77777777" w:rsidR="00E101DF" w:rsidRDefault="00E101DF">
      <w:pPr>
        <w:rPr>
          <w:rFonts w:ascii="Verdana" w:hAnsi="Verdana"/>
          <w:i/>
          <w:color w:val="000000" w:themeColor="text1"/>
          <w:sz w:val="20"/>
        </w:rPr>
      </w:pPr>
    </w:p>
    <w:p w14:paraId="580E754B" w14:textId="77777777" w:rsidR="00C45554" w:rsidRPr="00C563ED" w:rsidRDefault="00C45554" w:rsidP="007000A9">
      <w:pPr>
        <w:spacing w:line="276" w:lineRule="auto"/>
        <w:jc w:val="both"/>
        <w:rPr>
          <w:rFonts w:ascii="Verdana" w:hAnsi="Verdana"/>
          <w:i/>
          <w:color w:val="000000" w:themeColor="text1"/>
          <w:sz w:val="20"/>
        </w:rPr>
      </w:pPr>
      <w:r w:rsidRPr="00C563ED">
        <w:rPr>
          <w:rFonts w:ascii="Verdana" w:hAnsi="Verdana"/>
          <w:i/>
          <w:color w:val="000000" w:themeColor="text1"/>
          <w:sz w:val="20"/>
        </w:rPr>
        <w:t xml:space="preserve">Rondzending </w:t>
      </w:r>
      <w:r w:rsidR="000D4BBD">
        <w:rPr>
          <w:rFonts w:ascii="Verdana" w:hAnsi="Verdana"/>
          <w:i/>
          <w:color w:val="000000" w:themeColor="text1"/>
          <w:sz w:val="20"/>
        </w:rPr>
        <w:t xml:space="preserve">darmprotozoa </w:t>
      </w:r>
      <w:r w:rsidRPr="00C563ED">
        <w:rPr>
          <w:rFonts w:ascii="Verdana" w:hAnsi="Verdana"/>
          <w:i/>
          <w:color w:val="000000" w:themeColor="text1"/>
          <w:sz w:val="20"/>
        </w:rPr>
        <w:t xml:space="preserve">moleculaire </w:t>
      </w:r>
      <w:r w:rsidR="00DD1DE7" w:rsidRPr="00C563ED">
        <w:rPr>
          <w:rFonts w:ascii="Verdana" w:hAnsi="Verdana"/>
          <w:i/>
          <w:color w:val="000000" w:themeColor="text1"/>
          <w:sz w:val="20"/>
        </w:rPr>
        <w:t>diagnostiek</w:t>
      </w:r>
    </w:p>
    <w:p w14:paraId="3DB6AFEA" w14:textId="77777777" w:rsidR="00CD7102" w:rsidRPr="00C563ED" w:rsidRDefault="000D4BBD" w:rsidP="007000A9">
      <w:pPr>
        <w:spacing w:line="276" w:lineRule="auto"/>
        <w:jc w:val="both"/>
        <w:rPr>
          <w:rFonts w:ascii="Verdana" w:hAnsi="Verdana"/>
          <w:color w:val="auto"/>
          <w:sz w:val="20"/>
        </w:rPr>
      </w:pPr>
      <w:r>
        <w:rPr>
          <w:rFonts w:ascii="Verdana" w:hAnsi="Verdana"/>
          <w:color w:val="auto"/>
          <w:sz w:val="20"/>
        </w:rPr>
        <w:t>Voor d</w:t>
      </w:r>
      <w:r w:rsidR="00431B8E" w:rsidRPr="00C563ED">
        <w:rPr>
          <w:rFonts w:ascii="Verdana" w:hAnsi="Verdana"/>
          <w:color w:val="auto"/>
          <w:sz w:val="20"/>
        </w:rPr>
        <w:t xml:space="preserve">e rondzending </w:t>
      </w:r>
      <w:r>
        <w:rPr>
          <w:rFonts w:ascii="Verdana" w:hAnsi="Verdana"/>
          <w:color w:val="auto"/>
          <w:sz w:val="20"/>
        </w:rPr>
        <w:t xml:space="preserve">darmprotozoa </w:t>
      </w:r>
      <w:r w:rsidR="00431B8E" w:rsidRPr="00C563ED">
        <w:rPr>
          <w:rFonts w:ascii="Verdana" w:hAnsi="Verdana"/>
          <w:color w:val="auto"/>
          <w:sz w:val="20"/>
        </w:rPr>
        <w:t xml:space="preserve">moleculaire </w:t>
      </w:r>
      <w:r>
        <w:rPr>
          <w:rFonts w:ascii="Verdana" w:hAnsi="Verdana"/>
          <w:color w:val="auto"/>
          <w:sz w:val="20"/>
        </w:rPr>
        <w:t>diagnostiek wordt ongefixeerd fecesmateriaal rondgestuurd</w:t>
      </w:r>
      <w:r w:rsidR="00431B8E" w:rsidRPr="00C563ED">
        <w:rPr>
          <w:rFonts w:ascii="Verdana" w:hAnsi="Verdana"/>
          <w:color w:val="auto"/>
          <w:sz w:val="20"/>
        </w:rPr>
        <w:t>.</w:t>
      </w:r>
      <w:r w:rsidR="005531F3" w:rsidRPr="00C563ED">
        <w:rPr>
          <w:rFonts w:ascii="Verdana" w:hAnsi="Verdana"/>
          <w:color w:val="auto"/>
          <w:sz w:val="20"/>
        </w:rPr>
        <w:t xml:space="preserve"> </w:t>
      </w:r>
      <w:r w:rsidR="00431B8E" w:rsidRPr="00C563ED">
        <w:rPr>
          <w:rFonts w:ascii="Verdana" w:hAnsi="Verdana"/>
          <w:color w:val="auto"/>
          <w:sz w:val="20"/>
        </w:rPr>
        <w:t>In 201</w:t>
      </w:r>
      <w:r w:rsidR="00F14CEF" w:rsidRPr="00C563ED">
        <w:rPr>
          <w:rFonts w:ascii="Verdana" w:hAnsi="Verdana"/>
          <w:color w:val="auto"/>
          <w:sz w:val="20"/>
        </w:rPr>
        <w:t>9</w:t>
      </w:r>
      <w:r w:rsidR="00431B8E" w:rsidRPr="00C563ED">
        <w:rPr>
          <w:rFonts w:ascii="Verdana" w:hAnsi="Verdana"/>
          <w:color w:val="auto"/>
          <w:sz w:val="20"/>
        </w:rPr>
        <w:t xml:space="preserve"> </w:t>
      </w:r>
      <w:r w:rsidR="00CD7102" w:rsidRPr="00C563ED">
        <w:rPr>
          <w:rFonts w:ascii="Verdana" w:hAnsi="Verdana"/>
          <w:color w:val="auto"/>
          <w:sz w:val="20"/>
        </w:rPr>
        <w:t xml:space="preserve">namen </w:t>
      </w:r>
      <w:r w:rsidR="00E35EE9" w:rsidRPr="00C563ED">
        <w:rPr>
          <w:rFonts w:ascii="Verdana" w:hAnsi="Verdana"/>
          <w:color w:val="auto"/>
          <w:sz w:val="20"/>
        </w:rPr>
        <w:t>3</w:t>
      </w:r>
      <w:r>
        <w:rPr>
          <w:rFonts w:ascii="Verdana" w:hAnsi="Verdana"/>
          <w:color w:val="auto"/>
          <w:sz w:val="20"/>
        </w:rPr>
        <w:t>6</w:t>
      </w:r>
      <w:r w:rsidR="00E35EE9" w:rsidRPr="00C563ED">
        <w:rPr>
          <w:rFonts w:ascii="Verdana" w:hAnsi="Verdana"/>
          <w:color w:val="auto"/>
          <w:sz w:val="20"/>
        </w:rPr>
        <w:t xml:space="preserve"> </w:t>
      </w:r>
      <w:r w:rsidR="00CD7102" w:rsidRPr="00C563ED">
        <w:rPr>
          <w:rFonts w:ascii="Verdana" w:hAnsi="Verdana"/>
          <w:color w:val="auto"/>
          <w:sz w:val="20"/>
        </w:rPr>
        <w:t xml:space="preserve">laboratoria deel aan deze rondzending </w:t>
      </w:r>
      <w:r w:rsidR="00431B8E" w:rsidRPr="00C563ED">
        <w:rPr>
          <w:rFonts w:ascii="Verdana" w:hAnsi="Verdana"/>
          <w:color w:val="auto"/>
          <w:sz w:val="20"/>
        </w:rPr>
        <w:t xml:space="preserve">die </w:t>
      </w:r>
      <w:r w:rsidR="00CD7102" w:rsidRPr="00C563ED">
        <w:rPr>
          <w:rFonts w:ascii="Verdana" w:hAnsi="Verdana"/>
          <w:color w:val="auto"/>
          <w:sz w:val="20"/>
        </w:rPr>
        <w:t xml:space="preserve">zowel in de Nederlandse als Engelse taal </w:t>
      </w:r>
      <w:r w:rsidR="00431B8E" w:rsidRPr="00C563ED">
        <w:rPr>
          <w:rFonts w:ascii="Verdana" w:hAnsi="Verdana"/>
          <w:color w:val="auto"/>
          <w:sz w:val="20"/>
        </w:rPr>
        <w:t xml:space="preserve">wordt </w:t>
      </w:r>
      <w:r w:rsidR="00CD7102" w:rsidRPr="00C563ED">
        <w:rPr>
          <w:rFonts w:ascii="Verdana" w:hAnsi="Verdana"/>
          <w:color w:val="auto"/>
          <w:sz w:val="20"/>
        </w:rPr>
        <w:t>aangeboden</w:t>
      </w:r>
      <w:r w:rsidR="00431B8E" w:rsidRPr="00C563ED">
        <w:rPr>
          <w:rFonts w:ascii="Verdana" w:hAnsi="Verdana"/>
          <w:color w:val="auto"/>
          <w:sz w:val="20"/>
        </w:rPr>
        <w:t xml:space="preserve">. </w:t>
      </w:r>
      <w:r w:rsidR="00CD7102" w:rsidRPr="00C563ED">
        <w:rPr>
          <w:rFonts w:ascii="Verdana" w:hAnsi="Verdana"/>
          <w:color w:val="auto"/>
          <w:sz w:val="20"/>
        </w:rPr>
        <w:t xml:space="preserve">Inmiddels zijn er deelnemers uit België, </w:t>
      </w:r>
      <w:r>
        <w:rPr>
          <w:rFonts w:ascii="Verdana" w:hAnsi="Verdana"/>
          <w:color w:val="auto"/>
          <w:sz w:val="20"/>
        </w:rPr>
        <w:t xml:space="preserve">Duitsland, </w:t>
      </w:r>
      <w:r w:rsidR="00F14CEF" w:rsidRPr="00C563ED">
        <w:rPr>
          <w:rFonts w:ascii="Verdana" w:hAnsi="Verdana"/>
          <w:color w:val="auto"/>
          <w:sz w:val="20"/>
        </w:rPr>
        <w:t xml:space="preserve">Luxemburg, </w:t>
      </w:r>
      <w:r w:rsidR="00CD7102" w:rsidRPr="00C563ED">
        <w:rPr>
          <w:rFonts w:ascii="Verdana" w:hAnsi="Verdana"/>
          <w:color w:val="auto"/>
          <w:sz w:val="20"/>
        </w:rPr>
        <w:t>Denemarken, Zweden</w:t>
      </w:r>
      <w:r w:rsidR="00431B8E" w:rsidRPr="00C563ED">
        <w:rPr>
          <w:rFonts w:ascii="Verdana" w:hAnsi="Verdana"/>
          <w:color w:val="auto"/>
          <w:sz w:val="20"/>
        </w:rPr>
        <w:t xml:space="preserve">, </w:t>
      </w:r>
      <w:r w:rsidR="00CD7102" w:rsidRPr="00C563ED">
        <w:rPr>
          <w:rFonts w:ascii="Verdana" w:hAnsi="Verdana"/>
          <w:color w:val="auto"/>
          <w:sz w:val="20"/>
        </w:rPr>
        <w:t>Italië</w:t>
      </w:r>
      <w:r w:rsidR="005531F3" w:rsidRPr="00C563ED">
        <w:rPr>
          <w:rFonts w:ascii="Verdana" w:hAnsi="Verdana"/>
          <w:color w:val="auto"/>
          <w:sz w:val="20"/>
        </w:rPr>
        <w:t>, Canada</w:t>
      </w:r>
      <w:r w:rsidR="00431B8E" w:rsidRPr="00C563ED">
        <w:rPr>
          <w:rFonts w:ascii="Verdana" w:hAnsi="Verdana"/>
          <w:color w:val="auto"/>
          <w:sz w:val="20"/>
        </w:rPr>
        <w:t xml:space="preserve"> en de Nederlandse </w:t>
      </w:r>
      <w:r w:rsidR="00431B8E" w:rsidRPr="00C563ED">
        <w:rPr>
          <w:rFonts w:ascii="Verdana" w:hAnsi="Verdana"/>
          <w:color w:val="auto"/>
          <w:sz w:val="20"/>
        </w:rPr>
        <w:lastRenderedPageBreak/>
        <w:t>Antillen</w:t>
      </w:r>
      <w:r w:rsidR="00CD7102" w:rsidRPr="00C563ED">
        <w:rPr>
          <w:rFonts w:ascii="Verdana" w:hAnsi="Verdana"/>
          <w:color w:val="auto"/>
          <w:sz w:val="20"/>
        </w:rPr>
        <w:t xml:space="preserve">. </w:t>
      </w:r>
      <w:r w:rsidR="00027A47" w:rsidRPr="00C563ED">
        <w:rPr>
          <w:rFonts w:ascii="Verdana" w:hAnsi="Verdana"/>
          <w:color w:val="auto"/>
          <w:sz w:val="20"/>
        </w:rPr>
        <w:t>De sectie hoop</w:t>
      </w:r>
      <w:r w:rsidR="003110E6" w:rsidRPr="00C563ED">
        <w:rPr>
          <w:rFonts w:ascii="Verdana" w:hAnsi="Verdana"/>
          <w:color w:val="auto"/>
          <w:sz w:val="20"/>
        </w:rPr>
        <w:t>t</w:t>
      </w:r>
      <w:r w:rsidR="00027A47" w:rsidRPr="00C563ED">
        <w:rPr>
          <w:rFonts w:ascii="Verdana" w:hAnsi="Verdana"/>
          <w:color w:val="auto"/>
          <w:sz w:val="20"/>
        </w:rPr>
        <w:t xml:space="preserve"> het aantal buitenlandse deelnemers de komende jaren </w:t>
      </w:r>
      <w:r w:rsidR="00431B8E" w:rsidRPr="00C563ED">
        <w:rPr>
          <w:rFonts w:ascii="Verdana" w:hAnsi="Verdana"/>
          <w:color w:val="auto"/>
          <w:sz w:val="20"/>
        </w:rPr>
        <w:t xml:space="preserve">nog verder </w:t>
      </w:r>
      <w:r w:rsidR="003110E6" w:rsidRPr="00C563ED">
        <w:rPr>
          <w:rFonts w:ascii="Verdana" w:hAnsi="Verdana"/>
          <w:color w:val="auto"/>
          <w:sz w:val="20"/>
        </w:rPr>
        <w:t>zal toenemen</w:t>
      </w:r>
      <w:r w:rsidR="00027A47" w:rsidRPr="00C563ED">
        <w:rPr>
          <w:rFonts w:ascii="Verdana" w:hAnsi="Verdana"/>
          <w:color w:val="auto"/>
          <w:sz w:val="20"/>
        </w:rPr>
        <w:t xml:space="preserve"> door meer naamsbekendheid te vergaren.</w:t>
      </w:r>
      <w:r w:rsidR="00E35EE9" w:rsidRPr="00C563ED">
        <w:rPr>
          <w:rFonts w:ascii="Verdana" w:hAnsi="Verdana"/>
          <w:color w:val="auto"/>
          <w:sz w:val="20"/>
        </w:rPr>
        <w:t xml:space="preserve"> </w:t>
      </w:r>
    </w:p>
    <w:p w14:paraId="24876C8A" w14:textId="77777777" w:rsidR="00866EB1" w:rsidRPr="00C563ED" w:rsidRDefault="00866EB1" w:rsidP="00866EB1">
      <w:pPr>
        <w:spacing w:line="276" w:lineRule="auto"/>
        <w:ind w:firstLine="708"/>
        <w:jc w:val="both"/>
        <w:rPr>
          <w:rFonts w:ascii="Verdana" w:hAnsi="Verdana"/>
          <w:color w:val="auto"/>
          <w:sz w:val="20"/>
        </w:rPr>
      </w:pPr>
      <w:r w:rsidRPr="00C563ED">
        <w:rPr>
          <w:rFonts w:ascii="Verdana" w:hAnsi="Verdana"/>
          <w:color w:val="auto"/>
          <w:sz w:val="20"/>
        </w:rPr>
        <w:t xml:space="preserve">In 2018 is het panel van protozoa uitgebreid van 5 naar 6, omdat de aan- of afwezigheid van </w:t>
      </w:r>
      <w:r w:rsidRPr="00C563ED">
        <w:rPr>
          <w:rFonts w:ascii="Verdana" w:hAnsi="Verdana"/>
          <w:i/>
          <w:color w:val="auto"/>
          <w:sz w:val="20"/>
        </w:rPr>
        <w:t>Blastocystis</w:t>
      </w:r>
      <w:r w:rsidRPr="00C563ED">
        <w:rPr>
          <w:rFonts w:ascii="Verdana" w:hAnsi="Verdana"/>
          <w:color w:val="auto"/>
          <w:sz w:val="20"/>
        </w:rPr>
        <w:t xml:space="preserve"> spp. ook gevalideerd wordt. Aangezien maar een zeer beperkt aantal expert-laboratoria dit onderzoek verrichten, kan de aan- of afwezigheid van </w:t>
      </w:r>
      <w:r w:rsidRPr="006E1911">
        <w:rPr>
          <w:rFonts w:ascii="Verdana" w:hAnsi="Verdana"/>
          <w:i/>
          <w:color w:val="auto"/>
          <w:sz w:val="20"/>
        </w:rPr>
        <w:t>Blastocystis</w:t>
      </w:r>
      <w:r w:rsidRPr="00C563ED">
        <w:rPr>
          <w:rFonts w:ascii="Verdana" w:hAnsi="Verdana"/>
          <w:color w:val="auto"/>
          <w:sz w:val="20"/>
        </w:rPr>
        <w:t xml:space="preserve"> species in de bereide materialen met onvoldoende zekerheid worden vastgesteld. Resultaten voor dit target zullen daarom ook in 202</w:t>
      </w:r>
      <w:r w:rsidR="006E1911">
        <w:rPr>
          <w:rFonts w:ascii="Verdana" w:hAnsi="Verdana"/>
          <w:color w:val="auto"/>
          <w:sz w:val="20"/>
        </w:rPr>
        <w:t>1</w:t>
      </w:r>
      <w:r w:rsidRPr="00C563ED">
        <w:rPr>
          <w:rFonts w:ascii="Verdana" w:hAnsi="Verdana"/>
          <w:color w:val="auto"/>
          <w:sz w:val="20"/>
        </w:rPr>
        <w:t xml:space="preserve"> niet van een performance score worden voorzien en wordt dus ter educatie aangeboden.</w:t>
      </w:r>
    </w:p>
    <w:p w14:paraId="7A5BBD60" w14:textId="77777777" w:rsidR="00596A50" w:rsidRPr="00C563ED" w:rsidRDefault="00596A50" w:rsidP="007000A9">
      <w:pPr>
        <w:spacing w:line="276" w:lineRule="auto"/>
        <w:jc w:val="both"/>
        <w:rPr>
          <w:rFonts w:ascii="Verdana" w:hAnsi="Verdana"/>
          <w:i/>
          <w:color w:val="000000" w:themeColor="text1"/>
          <w:sz w:val="20"/>
        </w:rPr>
      </w:pPr>
    </w:p>
    <w:p w14:paraId="2C7D0483" w14:textId="77777777" w:rsidR="00CD7102" w:rsidRPr="00C563ED" w:rsidRDefault="00CD7102" w:rsidP="007000A9">
      <w:pPr>
        <w:spacing w:line="276" w:lineRule="auto"/>
        <w:jc w:val="both"/>
        <w:rPr>
          <w:rFonts w:ascii="Verdana" w:hAnsi="Verdana"/>
          <w:i/>
          <w:color w:val="000000" w:themeColor="text1"/>
          <w:sz w:val="20"/>
        </w:rPr>
      </w:pPr>
      <w:r w:rsidRPr="00C563ED">
        <w:rPr>
          <w:rFonts w:ascii="Verdana" w:hAnsi="Verdana"/>
          <w:i/>
          <w:color w:val="000000" w:themeColor="text1"/>
          <w:sz w:val="20"/>
        </w:rPr>
        <w:t xml:space="preserve">Rondzending moleculaire </w:t>
      </w:r>
      <w:r w:rsidR="00705E33" w:rsidRPr="00C563ED">
        <w:rPr>
          <w:rFonts w:ascii="Verdana" w:hAnsi="Verdana"/>
          <w:i/>
          <w:color w:val="000000" w:themeColor="text1"/>
          <w:sz w:val="20"/>
        </w:rPr>
        <w:t xml:space="preserve">diagnostiek </w:t>
      </w:r>
      <w:r w:rsidR="00F14CEF" w:rsidRPr="00C563ED">
        <w:rPr>
          <w:rFonts w:ascii="Verdana" w:hAnsi="Verdana"/>
          <w:color w:val="auto"/>
          <w:sz w:val="20"/>
        </w:rPr>
        <w:t>Seksueel Overdraagbare Aandoeningen (SOA)</w:t>
      </w:r>
    </w:p>
    <w:p w14:paraId="5322DA26" w14:textId="77777777" w:rsidR="00CD7102" w:rsidRPr="00C563ED" w:rsidRDefault="005531F3" w:rsidP="007000A9">
      <w:pPr>
        <w:spacing w:line="276" w:lineRule="auto"/>
        <w:jc w:val="both"/>
        <w:rPr>
          <w:rFonts w:ascii="Verdana" w:hAnsi="Verdana"/>
          <w:color w:val="auto"/>
          <w:sz w:val="20"/>
        </w:rPr>
      </w:pPr>
      <w:r w:rsidRPr="00C563ED">
        <w:rPr>
          <w:rFonts w:ascii="Verdana" w:hAnsi="Verdana"/>
          <w:color w:val="auto"/>
          <w:sz w:val="20"/>
        </w:rPr>
        <w:t>I</w:t>
      </w:r>
      <w:r w:rsidR="00CD7102" w:rsidRPr="00C563ED">
        <w:rPr>
          <w:rFonts w:ascii="Verdana" w:hAnsi="Verdana"/>
          <w:color w:val="auto"/>
          <w:sz w:val="20"/>
        </w:rPr>
        <w:t xml:space="preserve">n 2015 </w:t>
      </w:r>
      <w:r w:rsidRPr="00C563ED">
        <w:rPr>
          <w:rFonts w:ascii="Verdana" w:hAnsi="Verdana"/>
          <w:color w:val="auto"/>
          <w:sz w:val="20"/>
        </w:rPr>
        <w:t xml:space="preserve">heeft de sectie </w:t>
      </w:r>
      <w:r w:rsidR="003110E6" w:rsidRPr="00C563ED">
        <w:rPr>
          <w:rFonts w:ascii="Verdana" w:hAnsi="Verdana"/>
          <w:color w:val="auto"/>
          <w:sz w:val="20"/>
        </w:rPr>
        <w:t xml:space="preserve">parasitologie </w:t>
      </w:r>
      <w:r w:rsidR="00CD7102" w:rsidRPr="00C563ED">
        <w:rPr>
          <w:rFonts w:ascii="Verdana" w:hAnsi="Verdana"/>
          <w:color w:val="auto"/>
          <w:sz w:val="20"/>
        </w:rPr>
        <w:t xml:space="preserve">een aparte rondzending </w:t>
      </w:r>
      <w:r w:rsidRPr="00C563ED">
        <w:rPr>
          <w:rFonts w:ascii="Verdana" w:hAnsi="Verdana"/>
          <w:color w:val="auto"/>
          <w:sz w:val="20"/>
        </w:rPr>
        <w:t xml:space="preserve">opgezet </w:t>
      </w:r>
      <w:r w:rsidR="00CD7102" w:rsidRPr="00C563ED">
        <w:rPr>
          <w:rFonts w:ascii="Verdana" w:hAnsi="Verdana"/>
          <w:color w:val="auto"/>
          <w:sz w:val="20"/>
        </w:rPr>
        <w:t xml:space="preserve">voor moleculaire diagnostiek naar </w:t>
      </w:r>
      <w:r w:rsidR="00CD7102" w:rsidRPr="00C563ED">
        <w:rPr>
          <w:rFonts w:ascii="Verdana" w:hAnsi="Verdana"/>
          <w:i/>
          <w:color w:val="auto"/>
          <w:sz w:val="20"/>
        </w:rPr>
        <w:t>Trichomonas vaginalis</w:t>
      </w:r>
      <w:r w:rsidRPr="00C563ED">
        <w:rPr>
          <w:rFonts w:ascii="Verdana" w:hAnsi="Verdana"/>
          <w:color w:val="auto"/>
          <w:sz w:val="20"/>
        </w:rPr>
        <w:t>, omdat deze op dat moment ontbrak</w:t>
      </w:r>
      <w:r w:rsidR="00CD7102" w:rsidRPr="00C563ED">
        <w:rPr>
          <w:rFonts w:ascii="Verdana" w:hAnsi="Verdana"/>
          <w:color w:val="auto"/>
          <w:sz w:val="20"/>
        </w:rPr>
        <w:t>.</w:t>
      </w:r>
      <w:r w:rsidR="00027A47" w:rsidRPr="00C563ED">
        <w:rPr>
          <w:rFonts w:ascii="Verdana" w:hAnsi="Verdana"/>
          <w:color w:val="auto"/>
          <w:sz w:val="20"/>
        </w:rPr>
        <w:t xml:space="preserve"> </w:t>
      </w:r>
      <w:r w:rsidRPr="00C563ED">
        <w:rPr>
          <w:rFonts w:ascii="Verdana" w:hAnsi="Verdana"/>
          <w:color w:val="auto"/>
          <w:sz w:val="20"/>
        </w:rPr>
        <w:t xml:space="preserve">Inmiddels verzorgen diverse andere organisaties rondzendingen voor moleculaire diagnostiek naar Seksueel Overdraagbare Aandoeningen (SOA), waardoor het deelnemer aantal voor een aparte rondzending voor </w:t>
      </w:r>
      <w:r w:rsidRPr="00C563ED">
        <w:rPr>
          <w:rFonts w:ascii="Verdana" w:hAnsi="Verdana"/>
          <w:i/>
          <w:color w:val="auto"/>
          <w:sz w:val="20"/>
        </w:rPr>
        <w:t xml:space="preserve">Trichomonas </w:t>
      </w:r>
      <w:r w:rsidR="003110E6" w:rsidRPr="00C563ED">
        <w:rPr>
          <w:rFonts w:ascii="Verdana" w:hAnsi="Verdana"/>
          <w:i/>
          <w:color w:val="auto"/>
          <w:sz w:val="20"/>
        </w:rPr>
        <w:t>vaginalis</w:t>
      </w:r>
      <w:r w:rsidR="003110E6" w:rsidRPr="00C563ED">
        <w:rPr>
          <w:rFonts w:ascii="Verdana" w:hAnsi="Verdana"/>
          <w:color w:val="auto"/>
          <w:sz w:val="20"/>
        </w:rPr>
        <w:t xml:space="preserve"> </w:t>
      </w:r>
      <w:r w:rsidRPr="00C563ED">
        <w:rPr>
          <w:rFonts w:ascii="Verdana" w:hAnsi="Verdana"/>
          <w:color w:val="auto"/>
          <w:sz w:val="20"/>
        </w:rPr>
        <w:t xml:space="preserve">langzaam afnam. Daarom heeft de sectie een projectsubsidie aangevraagd voor uitbreiding van deze rondzending met </w:t>
      </w:r>
      <w:r w:rsidR="00E35EE9" w:rsidRPr="00C563ED">
        <w:rPr>
          <w:rFonts w:ascii="Verdana" w:hAnsi="Verdana"/>
          <w:color w:val="auto"/>
          <w:sz w:val="20"/>
        </w:rPr>
        <w:t>bacteriële</w:t>
      </w:r>
      <w:r w:rsidRPr="00C563ED">
        <w:rPr>
          <w:rFonts w:ascii="Verdana" w:hAnsi="Verdana"/>
          <w:color w:val="auto"/>
          <w:sz w:val="20"/>
        </w:rPr>
        <w:t xml:space="preserve"> </w:t>
      </w:r>
      <w:r w:rsidR="00D15AF7" w:rsidRPr="00C563ED">
        <w:rPr>
          <w:rFonts w:ascii="Verdana" w:hAnsi="Verdana"/>
          <w:color w:val="auto"/>
          <w:sz w:val="20"/>
        </w:rPr>
        <w:t>SOA (c</w:t>
      </w:r>
      <w:r w:rsidRPr="00C563ED">
        <w:rPr>
          <w:rFonts w:ascii="Verdana" w:hAnsi="Verdana"/>
          <w:color w:val="auto"/>
          <w:sz w:val="20"/>
        </w:rPr>
        <w:t>hlamydia en gonorrhoeae)</w:t>
      </w:r>
      <w:r w:rsidR="00E35EE9" w:rsidRPr="00C563ED">
        <w:rPr>
          <w:rFonts w:ascii="Verdana" w:hAnsi="Verdana"/>
          <w:color w:val="auto"/>
          <w:sz w:val="20"/>
        </w:rPr>
        <w:t>.</w:t>
      </w:r>
      <w:r w:rsidRPr="00C563ED">
        <w:rPr>
          <w:rFonts w:ascii="Verdana" w:hAnsi="Verdana"/>
          <w:color w:val="auto"/>
          <w:sz w:val="20"/>
        </w:rPr>
        <w:t xml:space="preserve"> </w:t>
      </w:r>
      <w:r w:rsidR="00E35EE9" w:rsidRPr="00C563ED">
        <w:rPr>
          <w:rFonts w:ascii="Verdana" w:hAnsi="Verdana"/>
          <w:color w:val="auto"/>
          <w:sz w:val="20"/>
        </w:rPr>
        <w:t xml:space="preserve">De projectsubsidie is </w:t>
      </w:r>
      <w:r w:rsidR="003110E6" w:rsidRPr="00C563ED">
        <w:rPr>
          <w:rFonts w:ascii="Verdana" w:hAnsi="Verdana"/>
          <w:color w:val="auto"/>
          <w:sz w:val="20"/>
        </w:rPr>
        <w:t xml:space="preserve">in het voorjaar van 2018 </w:t>
      </w:r>
      <w:r w:rsidR="00E35EE9" w:rsidRPr="00C563ED">
        <w:rPr>
          <w:rFonts w:ascii="Verdana" w:hAnsi="Verdana"/>
          <w:color w:val="auto"/>
          <w:sz w:val="20"/>
        </w:rPr>
        <w:t>verkregen</w:t>
      </w:r>
      <w:r w:rsidR="003110E6" w:rsidRPr="00C563ED">
        <w:rPr>
          <w:rFonts w:ascii="Verdana" w:hAnsi="Verdana"/>
          <w:color w:val="auto"/>
          <w:sz w:val="20"/>
        </w:rPr>
        <w:t xml:space="preserve">, waarbij in het najaar 2018 een succesvolle </w:t>
      </w:r>
      <w:r w:rsidR="00E35EE9" w:rsidRPr="00C563ED">
        <w:rPr>
          <w:rFonts w:ascii="Verdana" w:hAnsi="Verdana"/>
          <w:color w:val="auto"/>
          <w:sz w:val="20"/>
        </w:rPr>
        <w:t>pilot</w:t>
      </w:r>
      <w:r w:rsidR="003110E6" w:rsidRPr="00C563ED">
        <w:rPr>
          <w:rFonts w:ascii="Verdana" w:hAnsi="Verdana"/>
          <w:color w:val="auto"/>
          <w:sz w:val="20"/>
        </w:rPr>
        <w:t xml:space="preserve"> validatie en rondzending is uitgevoerd. De r</w:t>
      </w:r>
      <w:r w:rsidR="003110E6" w:rsidRPr="00C563ED">
        <w:rPr>
          <w:rFonts w:ascii="Verdana" w:hAnsi="Verdana"/>
          <w:color w:val="000000" w:themeColor="text1"/>
          <w:sz w:val="20"/>
        </w:rPr>
        <w:t>ondzending moleculaire diagnostiek</w:t>
      </w:r>
      <w:r w:rsidR="003110E6" w:rsidRPr="00C563ED">
        <w:rPr>
          <w:rFonts w:ascii="Verdana" w:hAnsi="Verdana"/>
          <w:i/>
          <w:color w:val="000000" w:themeColor="text1"/>
          <w:sz w:val="20"/>
        </w:rPr>
        <w:t xml:space="preserve"> Trichomonas vaginalis </w:t>
      </w:r>
      <w:r w:rsidR="00D15AF7" w:rsidRPr="00C563ED">
        <w:rPr>
          <w:rFonts w:ascii="Verdana" w:hAnsi="Verdana"/>
          <w:color w:val="auto"/>
          <w:sz w:val="20"/>
        </w:rPr>
        <w:t>is</w:t>
      </w:r>
      <w:r w:rsidR="003110E6" w:rsidRPr="00C563ED">
        <w:rPr>
          <w:rFonts w:ascii="Verdana" w:hAnsi="Verdana"/>
          <w:color w:val="auto"/>
          <w:sz w:val="20"/>
        </w:rPr>
        <w:t xml:space="preserve"> in 2019 vervangen door een interdisciplinaire rondzending moleculaire diagnostiek SOA</w:t>
      </w:r>
      <w:r w:rsidR="00E35EE9" w:rsidRPr="00C563ED">
        <w:rPr>
          <w:rFonts w:ascii="Verdana" w:hAnsi="Verdana"/>
          <w:color w:val="auto"/>
          <w:sz w:val="20"/>
        </w:rPr>
        <w:t xml:space="preserve">. </w:t>
      </w:r>
      <w:r w:rsidR="00705E33" w:rsidRPr="00C563ED">
        <w:rPr>
          <w:rFonts w:ascii="Verdana" w:hAnsi="Verdana"/>
          <w:color w:val="auto"/>
          <w:sz w:val="20"/>
        </w:rPr>
        <w:t xml:space="preserve">Deze </w:t>
      </w:r>
      <w:r w:rsidR="003110E6" w:rsidRPr="00C563ED">
        <w:rPr>
          <w:rFonts w:ascii="Verdana" w:hAnsi="Verdana"/>
          <w:color w:val="auto"/>
          <w:sz w:val="20"/>
        </w:rPr>
        <w:t xml:space="preserve">rondzending </w:t>
      </w:r>
      <w:r w:rsidR="00D15AF7" w:rsidRPr="00C563ED">
        <w:rPr>
          <w:rFonts w:ascii="Verdana" w:hAnsi="Verdana"/>
          <w:color w:val="auto"/>
          <w:sz w:val="20"/>
        </w:rPr>
        <w:t xml:space="preserve">is ook </w:t>
      </w:r>
      <w:r w:rsidR="00CD7102" w:rsidRPr="00C563ED">
        <w:rPr>
          <w:rFonts w:ascii="Verdana" w:hAnsi="Verdana"/>
          <w:color w:val="auto"/>
          <w:sz w:val="20"/>
        </w:rPr>
        <w:t>in de Engelse t</w:t>
      </w:r>
      <w:r w:rsidR="00D15AF7" w:rsidRPr="00C563ED">
        <w:rPr>
          <w:rFonts w:ascii="Verdana" w:hAnsi="Verdana"/>
          <w:color w:val="auto"/>
          <w:sz w:val="20"/>
        </w:rPr>
        <w:t>aal</w:t>
      </w:r>
      <w:r w:rsidR="003110E6" w:rsidRPr="00C563ED">
        <w:rPr>
          <w:rFonts w:ascii="Verdana" w:hAnsi="Verdana"/>
          <w:color w:val="auto"/>
          <w:sz w:val="20"/>
        </w:rPr>
        <w:t xml:space="preserve"> </w:t>
      </w:r>
      <w:r w:rsidR="00705E33" w:rsidRPr="00C563ED">
        <w:rPr>
          <w:rFonts w:ascii="Verdana" w:hAnsi="Verdana"/>
          <w:color w:val="auto"/>
          <w:sz w:val="20"/>
        </w:rPr>
        <w:t>a</w:t>
      </w:r>
      <w:r w:rsidR="00CD7102" w:rsidRPr="00C563ED">
        <w:rPr>
          <w:rFonts w:ascii="Verdana" w:hAnsi="Verdana"/>
          <w:color w:val="auto"/>
          <w:sz w:val="20"/>
        </w:rPr>
        <w:t>angeboden zodat ook buitenlandse laboratoria kunnen deelnemen.</w:t>
      </w:r>
      <w:r w:rsidR="00FB47A4" w:rsidRPr="00C563ED">
        <w:rPr>
          <w:rFonts w:ascii="Verdana" w:hAnsi="Verdana"/>
          <w:color w:val="auto"/>
          <w:sz w:val="20"/>
        </w:rPr>
        <w:t xml:space="preserve"> In 201</w:t>
      </w:r>
      <w:r w:rsidR="00F14CEF" w:rsidRPr="00C563ED">
        <w:rPr>
          <w:rFonts w:ascii="Verdana" w:hAnsi="Verdana"/>
          <w:color w:val="auto"/>
          <w:sz w:val="20"/>
        </w:rPr>
        <w:t>9</w:t>
      </w:r>
      <w:r w:rsidR="00FB47A4" w:rsidRPr="00C563ED">
        <w:rPr>
          <w:rFonts w:ascii="Verdana" w:hAnsi="Verdana"/>
          <w:color w:val="auto"/>
          <w:sz w:val="20"/>
        </w:rPr>
        <w:t xml:space="preserve"> namen </w:t>
      </w:r>
      <w:r w:rsidR="00E35EE9" w:rsidRPr="00C563ED">
        <w:rPr>
          <w:rFonts w:ascii="Verdana" w:hAnsi="Verdana"/>
          <w:color w:val="auto"/>
          <w:sz w:val="20"/>
        </w:rPr>
        <w:t xml:space="preserve">29 </w:t>
      </w:r>
      <w:r w:rsidR="00FB47A4" w:rsidRPr="00C563ED">
        <w:rPr>
          <w:rFonts w:ascii="Verdana" w:hAnsi="Verdana"/>
          <w:color w:val="auto"/>
          <w:sz w:val="20"/>
        </w:rPr>
        <w:t xml:space="preserve">laboratoria uit Nederland, België en </w:t>
      </w:r>
      <w:r w:rsidR="00F14CEF" w:rsidRPr="00C563ED">
        <w:rPr>
          <w:rFonts w:ascii="Verdana" w:hAnsi="Verdana"/>
          <w:color w:val="auto"/>
          <w:sz w:val="20"/>
        </w:rPr>
        <w:t>Griekenland</w:t>
      </w:r>
      <w:r w:rsidR="00FB47A4" w:rsidRPr="00C563ED">
        <w:rPr>
          <w:rFonts w:ascii="Verdana" w:hAnsi="Verdana"/>
          <w:color w:val="auto"/>
          <w:sz w:val="20"/>
        </w:rPr>
        <w:t>, deel aan deze rondzending.</w:t>
      </w:r>
    </w:p>
    <w:p w14:paraId="7B17C55C" w14:textId="77777777" w:rsidR="00F14CEF" w:rsidRPr="00C563ED" w:rsidRDefault="00F14CEF" w:rsidP="007000A9">
      <w:pPr>
        <w:spacing w:line="276" w:lineRule="auto"/>
        <w:jc w:val="both"/>
        <w:rPr>
          <w:rFonts w:ascii="Verdana" w:hAnsi="Verdana"/>
          <w:i/>
          <w:color w:val="000000" w:themeColor="text1"/>
          <w:sz w:val="20"/>
        </w:rPr>
      </w:pPr>
      <w:r w:rsidRPr="00C563ED">
        <w:rPr>
          <w:rFonts w:ascii="Verdana" w:hAnsi="Verdana"/>
          <w:color w:val="auto"/>
          <w:sz w:val="20"/>
        </w:rPr>
        <w:tab/>
        <w:t>Uit de verdiepingsvragen gesteld in 2018 bleek dat een substantieel aantal deelnemers geen PCR gebaseerde moleculaire diagnostiek gebruikt, maar een Transcription Mediated Amplification (TMA) gebaseerde techniek. TMA gebaseerde moleculaire testen detecteren RNA i</w:t>
      </w:r>
      <w:r w:rsidR="00EE7CC6">
        <w:rPr>
          <w:rFonts w:ascii="Verdana" w:hAnsi="Verdana"/>
          <w:color w:val="auto"/>
          <w:sz w:val="20"/>
        </w:rPr>
        <w:t>.</w:t>
      </w:r>
      <w:r w:rsidRPr="00C563ED">
        <w:rPr>
          <w:rFonts w:ascii="Verdana" w:hAnsi="Verdana"/>
          <w:color w:val="auto"/>
          <w:sz w:val="20"/>
        </w:rPr>
        <w:t>p</w:t>
      </w:r>
      <w:r w:rsidR="00EE7CC6">
        <w:rPr>
          <w:rFonts w:ascii="Verdana" w:hAnsi="Verdana"/>
          <w:color w:val="auto"/>
          <w:sz w:val="20"/>
        </w:rPr>
        <w:t>.</w:t>
      </w:r>
      <w:r w:rsidRPr="00C563ED">
        <w:rPr>
          <w:rFonts w:ascii="Verdana" w:hAnsi="Verdana"/>
          <w:color w:val="auto"/>
          <w:sz w:val="20"/>
        </w:rPr>
        <w:t>v</w:t>
      </w:r>
      <w:r w:rsidR="00EE7CC6">
        <w:rPr>
          <w:rFonts w:ascii="Verdana" w:hAnsi="Verdana"/>
          <w:color w:val="auto"/>
          <w:sz w:val="20"/>
        </w:rPr>
        <w:t>.</w:t>
      </w:r>
      <w:r w:rsidRPr="00C563ED">
        <w:rPr>
          <w:rFonts w:ascii="Verdana" w:hAnsi="Verdana"/>
          <w:color w:val="auto"/>
          <w:sz w:val="20"/>
        </w:rPr>
        <w:t xml:space="preserve"> DNA, waardoor </w:t>
      </w:r>
      <w:r w:rsidR="00517DF6" w:rsidRPr="00C563ED">
        <w:rPr>
          <w:rFonts w:ascii="Verdana" w:hAnsi="Verdana"/>
          <w:color w:val="auto"/>
          <w:sz w:val="20"/>
        </w:rPr>
        <w:t xml:space="preserve">de eerder uitgevoerde validatie ten aanzien van de vervaardiging van materialen met een homogene en stabiele hoeveelheid DNA misschien niet representatief is voor RNA. In samenwerking met de belangrijkste fabrikant van TMA gebaseerde SOA testen (Hologic) heeft de sectie onderzoek gedaan naar de geschiktheid van de vervaardigde SKML materialen (stabiliteit, homogeniteit en aliquotering) voor TMA gebaseerde SOA testen. Dit onderzoek </w:t>
      </w:r>
      <w:r w:rsidR="006E1911">
        <w:rPr>
          <w:rFonts w:ascii="Verdana" w:hAnsi="Verdana"/>
          <w:color w:val="auto"/>
          <w:sz w:val="20"/>
        </w:rPr>
        <w:t xml:space="preserve">heeft aangetoond dat het  niet mogelijk </w:t>
      </w:r>
      <w:r w:rsidR="00517DF6" w:rsidRPr="00C563ED">
        <w:rPr>
          <w:rFonts w:ascii="Verdana" w:hAnsi="Verdana"/>
          <w:color w:val="auto"/>
          <w:sz w:val="20"/>
        </w:rPr>
        <w:t xml:space="preserve">is </w:t>
      </w:r>
      <w:r w:rsidR="006E1911">
        <w:rPr>
          <w:rFonts w:ascii="Verdana" w:hAnsi="Verdana"/>
          <w:color w:val="auto"/>
          <w:sz w:val="20"/>
        </w:rPr>
        <w:t xml:space="preserve">om stabiele en commuteerbare materialen te bereiden voor zowel TMA als PCR gebaseerde technieken voor de bacteriële targets. Het stabiliseren van zowel DNA als RNA in een oplossing die bruikbaar is voor reguliere opwerking voor beide technieken blijkt niet mogelijk. De sectie heeft daarom besloten de kwaliteitsrondzending te richten op DNA amplificatie gebaseerde technieken (waarbij het materiaal wel geschikt is gebleken voor TMA detectie van </w:t>
      </w:r>
      <w:r w:rsidR="006E1911" w:rsidRPr="006E1911">
        <w:rPr>
          <w:rFonts w:ascii="Verdana" w:hAnsi="Verdana"/>
          <w:i/>
          <w:color w:val="auto"/>
          <w:sz w:val="20"/>
        </w:rPr>
        <w:t>T. vaginalis</w:t>
      </w:r>
      <w:r w:rsidR="006E1911">
        <w:rPr>
          <w:rFonts w:ascii="Verdana" w:hAnsi="Verdana"/>
          <w:color w:val="auto"/>
          <w:sz w:val="20"/>
        </w:rPr>
        <w:t>).</w:t>
      </w:r>
    </w:p>
    <w:p w14:paraId="59FB474B" w14:textId="77777777" w:rsidR="00CD7102" w:rsidRPr="00C563ED" w:rsidRDefault="00CD7102" w:rsidP="007000A9">
      <w:pPr>
        <w:spacing w:line="276" w:lineRule="auto"/>
        <w:jc w:val="both"/>
        <w:rPr>
          <w:rFonts w:ascii="Verdana" w:hAnsi="Verdana"/>
          <w:i/>
          <w:color w:val="000000" w:themeColor="text1"/>
          <w:sz w:val="20"/>
        </w:rPr>
      </w:pPr>
    </w:p>
    <w:p w14:paraId="17EADF3E" w14:textId="77777777" w:rsidR="00E35EE9" w:rsidRPr="00C563ED" w:rsidRDefault="00517DF6" w:rsidP="007000A9">
      <w:pPr>
        <w:spacing w:line="276" w:lineRule="auto"/>
        <w:jc w:val="both"/>
        <w:rPr>
          <w:rFonts w:ascii="Verdana" w:hAnsi="Verdana"/>
          <w:i/>
          <w:color w:val="000000" w:themeColor="text1"/>
          <w:sz w:val="20"/>
        </w:rPr>
      </w:pPr>
      <w:r w:rsidRPr="00C563ED">
        <w:rPr>
          <w:rFonts w:ascii="Verdana" w:hAnsi="Verdana"/>
          <w:i/>
          <w:color w:val="000000" w:themeColor="text1"/>
          <w:sz w:val="20"/>
        </w:rPr>
        <w:t>R</w:t>
      </w:r>
      <w:r w:rsidR="00E35EE9" w:rsidRPr="00C563ED">
        <w:rPr>
          <w:rFonts w:ascii="Verdana" w:hAnsi="Verdana"/>
          <w:i/>
          <w:color w:val="000000" w:themeColor="text1"/>
          <w:sz w:val="20"/>
        </w:rPr>
        <w:t>ondzending moleculaire diagnostiek</w:t>
      </w:r>
      <w:r w:rsidR="00DD1DE7" w:rsidRPr="00C563ED">
        <w:rPr>
          <w:rFonts w:ascii="Verdana" w:hAnsi="Verdana"/>
          <w:i/>
          <w:color w:val="000000" w:themeColor="text1"/>
          <w:sz w:val="20"/>
        </w:rPr>
        <w:t xml:space="preserve"> worminfecties</w:t>
      </w:r>
      <w:r w:rsidR="00E35EE9" w:rsidRPr="00C563ED">
        <w:rPr>
          <w:rFonts w:ascii="Verdana" w:hAnsi="Verdana"/>
          <w:i/>
          <w:color w:val="000000" w:themeColor="text1"/>
          <w:sz w:val="20"/>
        </w:rPr>
        <w:t xml:space="preserve"> </w:t>
      </w:r>
      <w:r w:rsidRPr="00C563ED">
        <w:rPr>
          <w:rFonts w:ascii="Verdana" w:hAnsi="Verdana"/>
          <w:i/>
          <w:color w:val="000000" w:themeColor="text1"/>
          <w:sz w:val="20"/>
        </w:rPr>
        <w:t>(HEMQAS)</w:t>
      </w:r>
    </w:p>
    <w:p w14:paraId="2882FC95" w14:textId="1C30CEC7" w:rsidR="00E35EE9" w:rsidRDefault="00DD1DE7" w:rsidP="007000A9">
      <w:pPr>
        <w:spacing w:line="276" w:lineRule="auto"/>
        <w:jc w:val="both"/>
        <w:rPr>
          <w:rFonts w:ascii="Verdana" w:hAnsi="Verdana"/>
          <w:color w:val="000000" w:themeColor="text1"/>
          <w:sz w:val="20"/>
        </w:rPr>
      </w:pPr>
      <w:r w:rsidRPr="00C563ED">
        <w:rPr>
          <w:rFonts w:ascii="Verdana" w:hAnsi="Verdana"/>
          <w:color w:val="000000" w:themeColor="text1"/>
          <w:sz w:val="20"/>
        </w:rPr>
        <w:t xml:space="preserve">In de periode 2017-2018 heeft de sectie met behulp van een SKML-projectsubsidie en in samenwerking met het internationale onderzoek consortium “Children without worms” een proefrondzending gedaan voor moleculaire diagnostiek naar helminthen in feces die in ethanol geconserveerd was. Bij deze rondzending was de aan- of afwezigheid van de volgende helminthen gevalideerd; </w:t>
      </w:r>
      <w:r w:rsidRPr="00C563ED">
        <w:rPr>
          <w:rFonts w:ascii="Verdana" w:hAnsi="Verdana"/>
          <w:i/>
          <w:color w:val="000000" w:themeColor="text1"/>
          <w:sz w:val="20"/>
        </w:rPr>
        <w:t>Ascaris</w:t>
      </w:r>
      <w:r w:rsidRPr="00C563ED">
        <w:rPr>
          <w:rFonts w:ascii="Verdana" w:hAnsi="Verdana"/>
          <w:color w:val="000000" w:themeColor="text1"/>
          <w:sz w:val="20"/>
        </w:rPr>
        <w:t xml:space="preserve"> spp., </w:t>
      </w:r>
      <w:r w:rsidRPr="00C563ED">
        <w:rPr>
          <w:rFonts w:ascii="Verdana" w:hAnsi="Verdana"/>
          <w:i/>
          <w:color w:val="000000" w:themeColor="text1"/>
          <w:sz w:val="20"/>
        </w:rPr>
        <w:t>Trichuris trichiura</w:t>
      </w:r>
      <w:r w:rsidRPr="00C563ED">
        <w:rPr>
          <w:rFonts w:ascii="Verdana" w:hAnsi="Verdana"/>
          <w:color w:val="000000" w:themeColor="text1"/>
          <w:sz w:val="20"/>
        </w:rPr>
        <w:t xml:space="preserve">, </w:t>
      </w:r>
      <w:r w:rsidRPr="00C563ED">
        <w:rPr>
          <w:rFonts w:ascii="Verdana" w:hAnsi="Verdana"/>
          <w:i/>
          <w:color w:val="000000" w:themeColor="text1"/>
          <w:sz w:val="20"/>
        </w:rPr>
        <w:t>Necator americanus</w:t>
      </w:r>
      <w:r w:rsidRPr="00C563ED">
        <w:rPr>
          <w:rFonts w:ascii="Verdana" w:hAnsi="Verdana"/>
          <w:color w:val="000000" w:themeColor="text1"/>
          <w:sz w:val="20"/>
        </w:rPr>
        <w:t xml:space="preserve">, </w:t>
      </w:r>
      <w:r w:rsidRPr="00C563ED">
        <w:rPr>
          <w:rFonts w:ascii="Verdana" w:hAnsi="Verdana"/>
          <w:i/>
          <w:color w:val="000000" w:themeColor="text1"/>
          <w:sz w:val="20"/>
        </w:rPr>
        <w:t xml:space="preserve">Ancylostoma </w:t>
      </w:r>
      <w:r w:rsidRPr="00C563ED">
        <w:rPr>
          <w:rFonts w:ascii="Verdana" w:hAnsi="Verdana"/>
          <w:color w:val="000000" w:themeColor="text1"/>
          <w:sz w:val="20"/>
        </w:rPr>
        <w:t xml:space="preserve">spp., </w:t>
      </w:r>
      <w:r w:rsidRPr="00C563ED">
        <w:rPr>
          <w:rFonts w:ascii="Verdana" w:hAnsi="Verdana"/>
          <w:i/>
          <w:color w:val="000000" w:themeColor="text1"/>
          <w:sz w:val="20"/>
        </w:rPr>
        <w:t>Schistosoma</w:t>
      </w:r>
      <w:r w:rsidRPr="00C563ED">
        <w:rPr>
          <w:rFonts w:ascii="Verdana" w:hAnsi="Verdana"/>
          <w:color w:val="000000" w:themeColor="text1"/>
          <w:sz w:val="20"/>
        </w:rPr>
        <w:t xml:space="preserve"> spp. en </w:t>
      </w:r>
      <w:r w:rsidRPr="00C563ED">
        <w:rPr>
          <w:rFonts w:ascii="Verdana" w:hAnsi="Verdana"/>
          <w:i/>
          <w:color w:val="000000" w:themeColor="text1"/>
          <w:sz w:val="20"/>
        </w:rPr>
        <w:t>Strongyloides stercoralis</w:t>
      </w:r>
      <w:r w:rsidRPr="00C563ED">
        <w:rPr>
          <w:rFonts w:ascii="Verdana" w:hAnsi="Verdana"/>
          <w:color w:val="000000" w:themeColor="text1"/>
          <w:sz w:val="20"/>
        </w:rPr>
        <w:t xml:space="preserve">. Aangezien deze diagnostiek maar door een zeer beperkt aantal laboratoria in Nederland wordt verricht, is gebruik gemaakt van een apart (internationaal) panel van expert-laboratoria (in Nederland, </w:t>
      </w:r>
      <w:r w:rsidR="00517DF6" w:rsidRPr="00C563ED">
        <w:rPr>
          <w:rFonts w:ascii="Verdana" w:hAnsi="Verdana"/>
          <w:color w:val="000000" w:themeColor="text1"/>
          <w:sz w:val="20"/>
        </w:rPr>
        <w:t xml:space="preserve">India, USA </w:t>
      </w:r>
      <w:r w:rsidRPr="00C563ED">
        <w:rPr>
          <w:rFonts w:ascii="Verdana" w:hAnsi="Verdana"/>
          <w:color w:val="000000" w:themeColor="text1"/>
          <w:sz w:val="20"/>
        </w:rPr>
        <w:t xml:space="preserve">en Australië). </w:t>
      </w:r>
      <w:r w:rsidR="00517DF6" w:rsidRPr="00C563ED">
        <w:rPr>
          <w:rFonts w:ascii="Verdana" w:hAnsi="Verdana"/>
          <w:color w:val="000000" w:themeColor="text1"/>
          <w:sz w:val="20"/>
        </w:rPr>
        <w:t xml:space="preserve">De </w:t>
      </w:r>
      <w:r w:rsidRPr="00C563ED">
        <w:rPr>
          <w:rFonts w:ascii="Verdana" w:hAnsi="Verdana"/>
          <w:color w:val="000000" w:themeColor="text1"/>
          <w:sz w:val="20"/>
        </w:rPr>
        <w:t>proef</w:t>
      </w:r>
      <w:r w:rsidR="00517DF6" w:rsidRPr="00C563ED">
        <w:rPr>
          <w:rFonts w:ascii="Verdana" w:hAnsi="Verdana"/>
          <w:color w:val="000000" w:themeColor="text1"/>
          <w:sz w:val="20"/>
        </w:rPr>
        <w:t xml:space="preserve">rondzending in 2018 </w:t>
      </w:r>
      <w:r w:rsidRPr="00C563ED">
        <w:rPr>
          <w:rFonts w:ascii="Verdana" w:hAnsi="Verdana"/>
          <w:color w:val="000000" w:themeColor="text1"/>
          <w:sz w:val="20"/>
        </w:rPr>
        <w:t>g</w:t>
      </w:r>
      <w:r w:rsidR="004D4650" w:rsidRPr="00C563ED">
        <w:rPr>
          <w:rFonts w:ascii="Verdana" w:hAnsi="Verdana"/>
          <w:color w:val="000000" w:themeColor="text1"/>
          <w:sz w:val="20"/>
        </w:rPr>
        <w:t>oe</w:t>
      </w:r>
      <w:r w:rsidRPr="00C563ED">
        <w:rPr>
          <w:rFonts w:ascii="Verdana" w:hAnsi="Verdana"/>
          <w:color w:val="000000" w:themeColor="text1"/>
          <w:sz w:val="20"/>
        </w:rPr>
        <w:t xml:space="preserve">d </w:t>
      </w:r>
      <w:r w:rsidR="00517DF6" w:rsidRPr="00C563ED">
        <w:rPr>
          <w:rFonts w:ascii="Verdana" w:hAnsi="Verdana"/>
          <w:color w:val="000000" w:themeColor="text1"/>
          <w:sz w:val="20"/>
        </w:rPr>
        <w:t xml:space="preserve">is </w:t>
      </w:r>
      <w:r w:rsidRPr="00C563ED">
        <w:rPr>
          <w:rFonts w:ascii="Verdana" w:hAnsi="Verdana"/>
          <w:color w:val="000000" w:themeColor="text1"/>
          <w:sz w:val="20"/>
        </w:rPr>
        <w:t>verlopen</w:t>
      </w:r>
      <w:r w:rsidR="00517DF6" w:rsidRPr="00C563ED">
        <w:rPr>
          <w:rFonts w:ascii="Verdana" w:hAnsi="Verdana"/>
          <w:color w:val="000000" w:themeColor="text1"/>
          <w:sz w:val="20"/>
        </w:rPr>
        <w:t xml:space="preserve"> en in samenwerking met het internationale consortium </w:t>
      </w:r>
      <w:r w:rsidR="00F3180A">
        <w:rPr>
          <w:rFonts w:ascii="Verdana" w:hAnsi="Verdana"/>
          <w:color w:val="000000" w:themeColor="text1"/>
          <w:sz w:val="20"/>
        </w:rPr>
        <w:t xml:space="preserve">heeft dit tot een publicatie geleid waarin </w:t>
      </w:r>
      <w:r w:rsidR="00F3180A">
        <w:rPr>
          <w:rFonts w:ascii="Verdana" w:hAnsi="Verdana"/>
          <w:color w:val="000000" w:themeColor="text1"/>
          <w:sz w:val="20"/>
        </w:rPr>
        <w:lastRenderedPageBreak/>
        <w:t>de</w:t>
      </w:r>
      <w:r w:rsidR="00517DF6" w:rsidRPr="00C563ED">
        <w:rPr>
          <w:rFonts w:ascii="Verdana" w:hAnsi="Verdana"/>
          <w:color w:val="000000" w:themeColor="text1"/>
          <w:sz w:val="20"/>
        </w:rPr>
        <w:t xml:space="preserve"> eerste bevinden</w:t>
      </w:r>
      <w:r w:rsidR="00F3180A">
        <w:rPr>
          <w:rFonts w:ascii="Verdana" w:hAnsi="Verdana"/>
          <w:color w:val="000000" w:themeColor="text1"/>
          <w:sz w:val="20"/>
        </w:rPr>
        <w:t xml:space="preserve"> worden gepresenteerd (1)</w:t>
      </w:r>
      <w:r w:rsidR="00517DF6" w:rsidRPr="00C563ED">
        <w:rPr>
          <w:rFonts w:ascii="Verdana" w:hAnsi="Verdana"/>
          <w:color w:val="000000" w:themeColor="text1"/>
          <w:sz w:val="20"/>
        </w:rPr>
        <w:t xml:space="preserve">. </w:t>
      </w:r>
      <w:r w:rsidR="00B860E6">
        <w:rPr>
          <w:rFonts w:ascii="Verdana" w:hAnsi="Verdana"/>
          <w:color w:val="000000" w:themeColor="text1"/>
          <w:sz w:val="20"/>
        </w:rPr>
        <w:t xml:space="preserve">Na het succes van deze proefrondzending is de </w:t>
      </w:r>
      <w:r w:rsidR="00517DF6" w:rsidRPr="00C563ED">
        <w:rPr>
          <w:rFonts w:ascii="Verdana" w:hAnsi="Verdana"/>
          <w:color w:val="000000" w:themeColor="text1"/>
          <w:sz w:val="20"/>
        </w:rPr>
        <w:t xml:space="preserve">sectie i.s.m. het internationale consortium </w:t>
      </w:r>
      <w:r w:rsidR="00B860E6">
        <w:rPr>
          <w:rFonts w:ascii="Verdana" w:hAnsi="Verdana"/>
          <w:color w:val="000000" w:themeColor="text1"/>
          <w:sz w:val="20"/>
        </w:rPr>
        <w:t xml:space="preserve">in 2019 </w:t>
      </w:r>
      <w:r w:rsidR="00517DF6" w:rsidRPr="00C563ED">
        <w:rPr>
          <w:rFonts w:ascii="Verdana" w:hAnsi="Verdana"/>
          <w:color w:val="000000" w:themeColor="text1"/>
          <w:sz w:val="20"/>
        </w:rPr>
        <w:t xml:space="preserve">gestart </w:t>
      </w:r>
      <w:r w:rsidRPr="00C563ED">
        <w:rPr>
          <w:rFonts w:ascii="Verdana" w:hAnsi="Verdana"/>
          <w:color w:val="000000" w:themeColor="text1"/>
          <w:sz w:val="20"/>
        </w:rPr>
        <w:t xml:space="preserve">een reguliere rondzending voor moleculaire diagnostiek naar helminthen in feces. </w:t>
      </w:r>
      <w:r w:rsidR="00517DF6" w:rsidRPr="00C563ED">
        <w:rPr>
          <w:rFonts w:ascii="Verdana" w:hAnsi="Verdana"/>
          <w:color w:val="000000" w:themeColor="text1"/>
          <w:sz w:val="20"/>
        </w:rPr>
        <w:t xml:space="preserve">Aan </w:t>
      </w:r>
      <w:r w:rsidRPr="00C563ED">
        <w:rPr>
          <w:rFonts w:ascii="Verdana" w:hAnsi="Verdana"/>
          <w:color w:val="000000" w:themeColor="text1"/>
          <w:sz w:val="20"/>
        </w:rPr>
        <w:t>deze rondzend</w:t>
      </w:r>
      <w:r w:rsidR="0044095B" w:rsidRPr="00C563ED">
        <w:rPr>
          <w:rFonts w:ascii="Verdana" w:hAnsi="Verdana"/>
          <w:color w:val="000000" w:themeColor="text1"/>
          <w:sz w:val="20"/>
        </w:rPr>
        <w:t xml:space="preserve">ing hebben </w:t>
      </w:r>
      <w:r w:rsidR="006E1911">
        <w:rPr>
          <w:rFonts w:ascii="Verdana" w:hAnsi="Verdana"/>
          <w:color w:val="000000" w:themeColor="text1"/>
          <w:sz w:val="20"/>
        </w:rPr>
        <w:t xml:space="preserve">in 2020 </w:t>
      </w:r>
      <w:r w:rsidR="00FF68C9" w:rsidRPr="00C563ED">
        <w:rPr>
          <w:rFonts w:ascii="Verdana" w:hAnsi="Verdana"/>
          <w:color w:val="000000" w:themeColor="text1"/>
          <w:sz w:val="20"/>
        </w:rPr>
        <w:t>2</w:t>
      </w:r>
      <w:r w:rsidR="006E1911">
        <w:rPr>
          <w:rFonts w:ascii="Verdana" w:hAnsi="Verdana"/>
          <w:color w:val="000000" w:themeColor="text1"/>
          <w:sz w:val="20"/>
        </w:rPr>
        <w:t>8</w:t>
      </w:r>
      <w:r w:rsidR="0044095B" w:rsidRPr="00C563ED">
        <w:rPr>
          <w:rFonts w:ascii="Verdana" w:hAnsi="Verdana"/>
          <w:color w:val="000000" w:themeColor="text1"/>
          <w:sz w:val="20"/>
        </w:rPr>
        <w:t xml:space="preserve"> </w:t>
      </w:r>
      <w:r w:rsidR="00517DF6" w:rsidRPr="00C563ED">
        <w:rPr>
          <w:rFonts w:ascii="Verdana" w:hAnsi="Verdana"/>
          <w:color w:val="000000" w:themeColor="text1"/>
          <w:sz w:val="20"/>
        </w:rPr>
        <w:t>laboratoria deelgenomen (</w:t>
      </w:r>
      <w:r w:rsidR="0044095B" w:rsidRPr="00C563ED">
        <w:rPr>
          <w:rFonts w:ascii="Verdana" w:hAnsi="Verdana"/>
          <w:color w:val="000000" w:themeColor="text1"/>
          <w:sz w:val="20"/>
        </w:rPr>
        <w:t xml:space="preserve">uit </w:t>
      </w:r>
      <w:r w:rsidR="00FF68C9" w:rsidRPr="00C563ED">
        <w:rPr>
          <w:rFonts w:ascii="Verdana" w:hAnsi="Verdana"/>
          <w:color w:val="000000" w:themeColor="text1"/>
          <w:sz w:val="20"/>
        </w:rPr>
        <w:t>Afrika,</w:t>
      </w:r>
      <w:r w:rsidR="0044095B" w:rsidRPr="00C563ED">
        <w:rPr>
          <w:rFonts w:ascii="Verdana" w:hAnsi="Verdana"/>
          <w:color w:val="000000" w:themeColor="text1"/>
          <w:sz w:val="20"/>
        </w:rPr>
        <w:t xml:space="preserve"> </w:t>
      </w:r>
      <w:r w:rsidR="00FF68C9" w:rsidRPr="00C563ED">
        <w:rPr>
          <w:rFonts w:ascii="Verdana" w:hAnsi="Verdana"/>
          <w:color w:val="000000" w:themeColor="text1"/>
          <w:sz w:val="20"/>
        </w:rPr>
        <w:t xml:space="preserve">Amerika, Australië, </w:t>
      </w:r>
      <w:r w:rsidR="0044095B" w:rsidRPr="00C563ED">
        <w:rPr>
          <w:rFonts w:ascii="Verdana" w:hAnsi="Verdana"/>
          <w:color w:val="000000" w:themeColor="text1"/>
          <w:sz w:val="20"/>
        </w:rPr>
        <w:t>Azië</w:t>
      </w:r>
      <w:r w:rsidR="00FF68C9" w:rsidRPr="00C563ED">
        <w:rPr>
          <w:rFonts w:ascii="Verdana" w:hAnsi="Verdana"/>
          <w:color w:val="000000" w:themeColor="text1"/>
          <w:sz w:val="20"/>
        </w:rPr>
        <w:t xml:space="preserve"> en Europa</w:t>
      </w:r>
      <w:r w:rsidR="0044095B" w:rsidRPr="00C563ED">
        <w:rPr>
          <w:rFonts w:ascii="Verdana" w:hAnsi="Verdana"/>
          <w:color w:val="000000" w:themeColor="text1"/>
          <w:sz w:val="20"/>
        </w:rPr>
        <w:t>)</w:t>
      </w:r>
      <w:r w:rsidRPr="00C563ED">
        <w:rPr>
          <w:rFonts w:ascii="Verdana" w:hAnsi="Verdana"/>
          <w:color w:val="000000" w:themeColor="text1"/>
          <w:sz w:val="20"/>
        </w:rPr>
        <w:t>.</w:t>
      </w:r>
      <w:r w:rsidR="00B860E6">
        <w:rPr>
          <w:rFonts w:ascii="Verdana" w:hAnsi="Verdana"/>
          <w:color w:val="000000" w:themeColor="text1"/>
          <w:sz w:val="20"/>
        </w:rPr>
        <w:t xml:space="preserve"> Daarbij moet worden opgemerkt dat ondanks de ruime openstelling slechts 20 deelnemers een resultaat hebben ingestuurd. Meest waarschijnlijk werd dit veroorzaakt door de COVID-19 uitbraak en tekorten aan noodzakelijke laboratorium benodigdheden op de wereldmarkt, waardoor deelnemers hun prioriteiten moesten stellen.</w:t>
      </w:r>
      <w:r w:rsidR="00517DF6" w:rsidRPr="00C563ED">
        <w:rPr>
          <w:rFonts w:ascii="Verdana" w:hAnsi="Verdana"/>
          <w:color w:val="000000" w:themeColor="text1"/>
          <w:sz w:val="20"/>
        </w:rPr>
        <w:t xml:space="preserve"> In 202</w:t>
      </w:r>
      <w:r w:rsidR="006E1911">
        <w:rPr>
          <w:rFonts w:ascii="Verdana" w:hAnsi="Verdana"/>
          <w:color w:val="000000" w:themeColor="text1"/>
          <w:sz w:val="20"/>
        </w:rPr>
        <w:t>1</w:t>
      </w:r>
      <w:r w:rsidR="00517DF6" w:rsidRPr="00C563ED">
        <w:rPr>
          <w:rFonts w:ascii="Verdana" w:hAnsi="Verdana"/>
          <w:color w:val="000000" w:themeColor="text1"/>
          <w:sz w:val="20"/>
        </w:rPr>
        <w:t xml:space="preserve"> zal deze rondzending gecontinueerd worden.</w:t>
      </w:r>
      <w:r w:rsidR="00B860E6">
        <w:rPr>
          <w:rFonts w:ascii="Verdana" w:hAnsi="Verdana"/>
          <w:color w:val="000000" w:themeColor="text1"/>
          <w:sz w:val="20"/>
        </w:rPr>
        <w:t xml:space="preserve"> Hopelijk is de situatie dan verbeterd.</w:t>
      </w:r>
    </w:p>
    <w:p w14:paraId="4420964D" w14:textId="77777777" w:rsidR="00593232" w:rsidRDefault="00593232" w:rsidP="007000A9">
      <w:pPr>
        <w:spacing w:line="276" w:lineRule="auto"/>
        <w:jc w:val="both"/>
        <w:rPr>
          <w:rFonts w:ascii="Verdana" w:hAnsi="Verdana"/>
          <w:color w:val="000000" w:themeColor="text1"/>
          <w:sz w:val="20"/>
        </w:rPr>
      </w:pPr>
    </w:p>
    <w:p w14:paraId="3132EE53" w14:textId="77777777" w:rsidR="00593232" w:rsidRPr="00593232" w:rsidRDefault="00593232" w:rsidP="00593232">
      <w:pPr>
        <w:spacing w:line="276" w:lineRule="auto"/>
        <w:jc w:val="both"/>
        <w:rPr>
          <w:rFonts w:ascii="Verdana" w:hAnsi="Verdana"/>
          <w:i/>
          <w:color w:val="auto"/>
          <w:sz w:val="20"/>
        </w:rPr>
      </w:pPr>
      <w:r w:rsidRPr="00593232">
        <w:rPr>
          <w:rFonts w:ascii="Verdana" w:hAnsi="Verdana"/>
          <w:i/>
          <w:color w:val="auto"/>
          <w:sz w:val="20"/>
        </w:rPr>
        <w:t>Verdiepingsvragen</w:t>
      </w:r>
    </w:p>
    <w:p w14:paraId="09EDC4A4" w14:textId="778983EF" w:rsidR="00593232" w:rsidRPr="00C563ED" w:rsidRDefault="00B860E6" w:rsidP="00593232">
      <w:pPr>
        <w:spacing w:line="276" w:lineRule="auto"/>
        <w:jc w:val="both"/>
        <w:rPr>
          <w:rFonts w:ascii="Verdana" w:hAnsi="Verdana"/>
          <w:color w:val="auto"/>
          <w:sz w:val="20"/>
        </w:rPr>
      </w:pPr>
      <w:r>
        <w:rPr>
          <w:rFonts w:ascii="Verdana" w:hAnsi="Verdana"/>
          <w:color w:val="auto"/>
          <w:sz w:val="20"/>
        </w:rPr>
        <w:t xml:space="preserve">Ook vanwege </w:t>
      </w:r>
      <w:r w:rsidR="00593232">
        <w:rPr>
          <w:rFonts w:ascii="Verdana" w:hAnsi="Verdana"/>
          <w:color w:val="auto"/>
          <w:sz w:val="20"/>
        </w:rPr>
        <w:t xml:space="preserve">de COVID-19 uitbraak en daarmee veroorzaakte druk op de microbiologische laboratoria </w:t>
      </w:r>
      <w:r>
        <w:rPr>
          <w:rFonts w:ascii="Verdana" w:hAnsi="Verdana"/>
          <w:color w:val="auto"/>
          <w:sz w:val="20"/>
        </w:rPr>
        <w:t xml:space="preserve">heeft de sectie besloten om in 2020 </w:t>
      </w:r>
      <w:r w:rsidR="00593232">
        <w:rPr>
          <w:rFonts w:ascii="Verdana" w:hAnsi="Verdana"/>
          <w:color w:val="auto"/>
          <w:sz w:val="20"/>
        </w:rPr>
        <w:t xml:space="preserve">weinig tot geen </w:t>
      </w:r>
      <w:r w:rsidR="00593232" w:rsidRPr="00C563ED">
        <w:rPr>
          <w:rFonts w:ascii="Verdana" w:hAnsi="Verdana"/>
          <w:color w:val="auto"/>
          <w:sz w:val="20"/>
        </w:rPr>
        <w:t xml:space="preserve">verdiepingsvragen </w:t>
      </w:r>
      <w:r>
        <w:rPr>
          <w:rFonts w:ascii="Verdana" w:hAnsi="Verdana"/>
          <w:color w:val="auto"/>
          <w:sz w:val="20"/>
        </w:rPr>
        <w:t>rond te sturen</w:t>
      </w:r>
      <w:r w:rsidR="00593232">
        <w:rPr>
          <w:rFonts w:ascii="Verdana" w:hAnsi="Verdana"/>
          <w:color w:val="auto"/>
          <w:sz w:val="20"/>
        </w:rPr>
        <w:t xml:space="preserve">. In 2021 zullen verdiepingsvragen weer onderdeel uitmaken van de rondzendingen Bloedparasieten en Darm-, weefsel- en ectoparasieten. Bij de overige (moleculaire) rondzendingen zullen geen verdiepingsvragen gesteld worden, behoudens vragen die tot doel hebben </w:t>
      </w:r>
      <w:r w:rsidR="00593232" w:rsidRPr="00C563ED">
        <w:rPr>
          <w:rFonts w:ascii="Verdana" w:hAnsi="Verdana"/>
          <w:color w:val="auto"/>
          <w:sz w:val="20"/>
        </w:rPr>
        <w:t xml:space="preserve">om inzicht te krijgen in gebruik van specifieke methoden </w:t>
      </w:r>
      <w:r w:rsidR="00593232">
        <w:rPr>
          <w:rFonts w:ascii="Verdana" w:hAnsi="Verdana"/>
          <w:color w:val="auto"/>
          <w:sz w:val="20"/>
        </w:rPr>
        <w:t>in relatie tot behaalde resultaten.</w:t>
      </w:r>
    </w:p>
    <w:p w14:paraId="4D617372" w14:textId="77777777" w:rsidR="00DD1DE7" w:rsidRPr="00C563ED" w:rsidRDefault="00DD1DE7" w:rsidP="007000A9">
      <w:pPr>
        <w:spacing w:line="276" w:lineRule="auto"/>
        <w:jc w:val="both"/>
        <w:rPr>
          <w:rFonts w:ascii="Verdana" w:hAnsi="Verdana"/>
          <w:i/>
          <w:color w:val="000000" w:themeColor="text1"/>
          <w:sz w:val="20"/>
        </w:rPr>
      </w:pPr>
    </w:p>
    <w:p w14:paraId="2E96AB8A" w14:textId="77777777" w:rsidR="00466576" w:rsidRPr="00C563ED" w:rsidRDefault="00466576" w:rsidP="007000A9">
      <w:pPr>
        <w:spacing w:line="276" w:lineRule="auto"/>
        <w:jc w:val="both"/>
        <w:rPr>
          <w:rFonts w:ascii="Verdana" w:hAnsi="Verdana"/>
          <w:i/>
          <w:color w:val="000000" w:themeColor="text1"/>
          <w:sz w:val="20"/>
        </w:rPr>
      </w:pPr>
      <w:r w:rsidRPr="00C563ED">
        <w:rPr>
          <w:rFonts w:ascii="Verdana" w:hAnsi="Verdana"/>
          <w:i/>
          <w:color w:val="000000" w:themeColor="text1"/>
          <w:sz w:val="20"/>
        </w:rPr>
        <w:t xml:space="preserve">Deelnemersmiddag </w:t>
      </w:r>
    </w:p>
    <w:p w14:paraId="653F9FC7" w14:textId="77777777" w:rsidR="00C43CAA" w:rsidRDefault="00466576" w:rsidP="007000A9">
      <w:pPr>
        <w:spacing w:line="276" w:lineRule="auto"/>
        <w:jc w:val="both"/>
        <w:rPr>
          <w:rFonts w:ascii="Verdana" w:hAnsi="Verdana"/>
          <w:color w:val="000000" w:themeColor="text1"/>
          <w:sz w:val="20"/>
        </w:rPr>
      </w:pPr>
      <w:r w:rsidRPr="00C563ED">
        <w:rPr>
          <w:rFonts w:ascii="Verdana" w:hAnsi="Verdana"/>
          <w:color w:val="000000" w:themeColor="text1"/>
          <w:sz w:val="20"/>
        </w:rPr>
        <w:t>De sectie organiseert sinds lange tijd met groot succes een jaarlijkse deelnemersmiddag. Deze middag is bedoeld voor laboratoriummedewerkers die zich inhoudelijk bezighouden met de parasitologie rondzendingen van de SKML, zoals (arts-) microbiologen en klinisch chemici; microbiologische en klinisch chemisch</w:t>
      </w:r>
      <w:r w:rsidR="0044095B" w:rsidRPr="00C563ED">
        <w:rPr>
          <w:rFonts w:ascii="Verdana" w:hAnsi="Verdana"/>
          <w:color w:val="000000" w:themeColor="text1"/>
          <w:sz w:val="20"/>
        </w:rPr>
        <w:t>e</w:t>
      </w:r>
      <w:r w:rsidRPr="00C563ED">
        <w:rPr>
          <w:rFonts w:ascii="Verdana" w:hAnsi="Verdana"/>
          <w:color w:val="000000" w:themeColor="text1"/>
          <w:sz w:val="20"/>
        </w:rPr>
        <w:t xml:space="preserve"> analisten met een parasitologische specialisatie en </w:t>
      </w:r>
      <w:r w:rsidR="00617580" w:rsidRPr="00C563ED">
        <w:rPr>
          <w:rFonts w:ascii="Verdana" w:hAnsi="Verdana"/>
          <w:color w:val="000000" w:themeColor="text1"/>
          <w:sz w:val="20"/>
        </w:rPr>
        <w:t>arts-</w:t>
      </w:r>
      <w:r w:rsidRPr="00C563ED">
        <w:rPr>
          <w:rFonts w:ascii="Verdana" w:hAnsi="Verdana"/>
          <w:color w:val="000000" w:themeColor="text1"/>
          <w:sz w:val="20"/>
        </w:rPr>
        <w:t xml:space="preserve">assistenten in opleiding. Het doel van de bijeenkomst is het bespreken van bijzondere bevindingen uit de rondzendingen parasitologie van het voorafgaande jaar en het intensiveren van het contact tussen de deelnemers en de sectie parasitologie. In </w:t>
      </w:r>
      <w:r w:rsidR="004D3D49" w:rsidRPr="00C563ED">
        <w:rPr>
          <w:rFonts w:ascii="Verdana" w:hAnsi="Verdana"/>
          <w:color w:val="000000" w:themeColor="text1"/>
          <w:sz w:val="20"/>
        </w:rPr>
        <w:t>20</w:t>
      </w:r>
      <w:r w:rsidR="006E1911">
        <w:rPr>
          <w:rFonts w:ascii="Verdana" w:hAnsi="Verdana"/>
          <w:color w:val="000000" w:themeColor="text1"/>
          <w:sz w:val="20"/>
        </w:rPr>
        <w:t>20</w:t>
      </w:r>
      <w:r w:rsidR="004D3D49" w:rsidRPr="00C563ED">
        <w:rPr>
          <w:rFonts w:ascii="Verdana" w:hAnsi="Verdana"/>
          <w:color w:val="000000" w:themeColor="text1"/>
          <w:sz w:val="20"/>
        </w:rPr>
        <w:t xml:space="preserve"> werd op </w:t>
      </w:r>
      <w:r w:rsidR="00517DF6" w:rsidRPr="00C563ED">
        <w:rPr>
          <w:rFonts w:ascii="Verdana" w:hAnsi="Verdana"/>
          <w:color w:val="000000" w:themeColor="text1"/>
          <w:sz w:val="20"/>
        </w:rPr>
        <w:t>1</w:t>
      </w:r>
      <w:r w:rsidR="006E1911">
        <w:rPr>
          <w:rFonts w:ascii="Verdana" w:hAnsi="Verdana"/>
          <w:color w:val="000000" w:themeColor="text1"/>
          <w:sz w:val="20"/>
        </w:rPr>
        <w:t>3</w:t>
      </w:r>
      <w:r w:rsidR="00517DF6" w:rsidRPr="00C563ED">
        <w:rPr>
          <w:rFonts w:ascii="Verdana" w:hAnsi="Verdana"/>
          <w:color w:val="000000" w:themeColor="text1"/>
          <w:sz w:val="20"/>
        </w:rPr>
        <w:t xml:space="preserve"> februari </w:t>
      </w:r>
      <w:r w:rsidR="00C45554" w:rsidRPr="00C563ED">
        <w:rPr>
          <w:rFonts w:ascii="Verdana" w:hAnsi="Verdana"/>
          <w:color w:val="000000" w:themeColor="text1"/>
          <w:sz w:val="20"/>
        </w:rPr>
        <w:t xml:space="preserve">in </w:t>
      </w:r>
      <w:r w:rsidR="006E1911">
        <w:rPr>
          <w:rFonts w:ascii="Verdana" w:hAnsi="Verdana"/>
          <w:color w:val="000000" w:themeColor="text1"/>
          <w:sz w:val="20"/>
        </w:rPr>
        <w:t xml:space="preserve">het Trippenhuis KNAW </w:t>
      </w:r>
      <w:r w:rsidR="008B5E57" w:rsidRPr="00C563ED">
        <w:rPr>
          <w:rFonts w:ascii="Verdana" w:hAnsi="Verdana"/>
          <w:color w:val="000000" w:themeColor="text1"/>
          <w:sz w:val="20"/>
        </w:rPr>
        <w:t>i</w:t>
      </w:r>
      <w:r w:rsidR="00C45554" w:rsidRPr="00C563ED">
        <w:rPr>
          <w:rFonts w:ascii="Verdana" w:hAnsi="Verdana"/>
          <w:color w:val="000000" w:themeColor="text1"/>
          <w:sz w:val="20"/>
        </w:rPr>
        <w:t xml:space="preserve">n </w:t>
      </w:r>
      <w:r w:rsidR="006E1911">
        <w:rPr>
          <w:rFonts w:ascii="Verdana" w:hAnsi="Verdana"/>
          <w:color w:val="000000" w:themeColor="text1"/>
          <w:sz w:val="20"/>
        </w:rPr>
        <w:t>Amsterdam</w:t>
      </w:r>
      <w:r w:rsidR="00C45554" w:rsidRPr="00C563ED">
        <w:rPr>
          <w:rFonts w:ascii="Verdana" w:hAnsi="Verdana"/>
          <w:color w:val="000000" w:themeColor="text1"/>
          <w:sz w:val="20"/>
        </w:rPr>
        <w:t xml:space="preserve"> de jaarlijkse deelnemersmiddag georganiseerd</w:t>
      </w:r>
      <w:r w:rsidR="00FB47A4" w:rsidRPr="00C563ED">
        <w:rPr>
          <w:rFonts w:ascii="Verdana" w:hAnsi="Verdana"/>
          <w:color w:val="000000" w:themeColor="text1"/>
          <w:sz w:val="20"/>
        </w:rPr>
        <w:t xml:space="preserve">. </w:t>
      </w:r>
      <w:r w:rsidR="004D4650" w:rsidRPr="00C563ED">
        <w:rPr>
          <w:rFonts w:ascii="Verdana" w:hAnsi="Verdana"/>
          <w:color w:val="000000" w:themeColor="text1"/>
          <w:sz w:val="20"/>
        </w:rPr>
        <w:t xml:space="preserve">Net als in de voorafgaande jaren </w:t>
      </w:r>
      <w:r w:rsidR="00FB47A4" w:rsidRPr="00C563ED">
        <w:rPr>
          <w:rFonts w:ascii="Verdana" w:hAnsi="Verdana"/>
          <w:color w:val="000000" w:themeColor="text1"/>
          <w:sz w:val="20"/>
        </w:rPr>
        <w:t xml:space="preserve">was de middag met </w:t>
      </w:r>
      <w:r w:rsidR="008B5E57" w:rsidRPr="00C563ED">
        <w:rPr>
          <w:rFonts w:ascii="Verdana" w:hAnsi="Verdana"/>
          <w:color w:val="000000" w:themeColor="text1"/>
          <w:sz w:val="20"/>
        </w:rPr>
        <w:t>1</w:t>
      </w:r>
      <w:r w:rsidR="00517DF6" w:rsidRPr="00C563ED">
        <w:rPr>
          <w:rFonts w:ascii="Verdana" w:hAnsi="Verdana"/>
          <w:color w:val="000000" w:themeColor="text1"/>
          <w:sz w:val="20"/>
        </w:rPr>
        <w:t>25</w:t>
      </w:r>
      <w:r w:rsidR="00D15AF7" w:rsidRPr="00C563ED">
        <w:rPr>
          <w:rFonts w:ascii="Verdana" w:hAnsi="Verdana"/>
          <w:color w:val="000000" w:themeColor="text1"/>
          <w:sz w:val="20"/>
        </w:rPr>
        <w:t xml:space="preserve"> deelnemers </w:t>
      </w:r>
      <w:r w:rsidR="00FB47A4" w:rsidRPr="00C563ED">
        <w:rPr>
          <w:rFonts w:ascii="Verdana" w:hAnsi="Verdana"/>
          <w:color w:val="000000" w:themeColor="text1"/>
          <w:sz w:val="20"/>
        </w:rPr>
        <w:t>‘uitverkocht’.</w:t>
      </w:r>
      <w:r w:rsidR="007000A9" w:rsidRPr="00C563ED">
        <w:rPr>
          <w:rFonts w:ascii="Verdana" w:hAnsi="Verdana"/>
          <w:color w:val="000000" w:themeColor="text1"/>
          <w:sz w:val="20"/>
        </w:rPr>
        <w:t xml:space="preserve"> </w:t>
      </w:r>
    </w:p>
    <w:p w14:paraId="54E17C8B" w14:textId="77777777" w:rsidR="00B27F7D" w:rsidRPr="00C563ED" w:rsidRDefault="00B27F7D" w:rsidP="00B27F7D">
      <w:pPr>
        <w:spacing w:line="276" w:lineRule="auto"/>
        <w:jc w:val="both"/>
        <w:rPr>
          <w:rFonts w:ascii="Verdana" w:hAnsi="Verdana"/>
          <w:i/>
          <w:color w:val="auto"/>
          <w:sz w:val="20"/>
        </w:rPr>
      </w:pPr>
    </w:p>
    <w:p w14:paraId="6973C5DF" w14:textId="77777777" w:rsidR="00B27F7D" w:rsidRPr="00593232" w:rsidRDefault="00B27F7D" w:rsidP="00B27F7D">
      <w:pPr>
        <w:spacing w:line="276" w:lineRule="auto"/>
        <w:jc w:val="both"/>
        <w:rPr>
          <w:rFonts w:ascii="Verdana" w:hAnsi="Verdana"/>
          <w:i/>
          <w:color w:val="auto"/>
          <w:sz w:val="20"/>
        </w:rPr>
      </w:pPr>
      <w:r w:rsidRPr="00593232">
        <w:rPr>
          <w:rFonts w:ascii="Verdana" w:hAnsi="Verdana"/>
          <w:i/>
          <w:color w:val="auto"/>
          <w:sz w:val="20"/>
        </w:rPr>
        <w:t>Samenstelling van de SKML sectieparasitologie</w:t>
      </w:r>
    </w:p>
    <w:p w14:paraId="197AF300" w14:textId="77777777" w:rsidR="00B27F7D" w:rsidRPr="00C563ED" w:rsidRDefault="00B27F7D" w:rsidP="00B27F7D">
      <w:pPr>
        <w:spacing w:line="276" w:lineRule="auto"/>
        <w:jc w:val="both"/>
        <w:rPr>
          <w:rFonts w:ascii="Verdana" w:hAnsi="Verdana"/>
          <w:color w:val="auto"/>
          <w:sz w:val="20"/>
        </w:rPr>
      </w:pPr>
      <w:r w:rsidRPr="00C563ED">
        <w:rPr>
          <w:rFonts w:ascii="Verdana" w:hAnsi="Verdana"/>
          <w:color w:val="auto"/>
          <w:sz w:val="20"/>
        </w:rPr>
        <w:t>In 20</w:t>
      </w:r>
      <w:r>
        <w:rPr>
          <w:rFonts w:ascii="Verdana" w:hAnsi="Verdana"/>
          <w:color w:val="auto"/>
          <w:sz w:val="20"/>
        </w:rPr>
        <w:t>20 zijn de functies van de leden van de</w:t>
      </w:r>
      <w:r w:rsidRPr="00C563ED">
        <w:rPr>
          <w:rFonts w:ascii="Verdana" w:hAnsi="Verdana"/>
          <w:color w:val="auto"/>
          <w:sz w:val="20"/>
        </w:rPr>
        <w:t xml:space="preserve"> SKML sectie parasitologie </w:t>
      </w:r>
      <w:r>
        <w:rPr>
          <w:rFonts w:ascii="Verdana" w:hAnsi="Verdana"/>
          <w:color w:val="auto"/>
          <w:sz w:val="20"/>
        </w:rPr>
        <w:t xml:space="preserve">aangepast, omdat de functie </w:t>
      </w:r>
      <w:r w:rsidR="00D06DA6">
        <w:rPr>
          <w:rFonts w:ascii="Verdana" w:hAnsi="Verdana"/>
          <w:color w:val="auto"/>
          <w:sz w:val="20"/>
        </w:rPr>
        <w:t>coördinator</w:t>
      </w:r>
      <w:r>
        <w:rPr>
          <w:rFonts w:ascii="Verdana" w:hAnsi="Verdana"/>
          <w:color w:val="auto"/>
          <w:sz w:val="20"/>
        </w:rPr>
        <w:t xml:space="preserve"> niet gecombineerd kan worden met de functie voorzitter van de sectie, omdat de voorzitter van de sectie het functioneren van de </w:t>
      </w:r>
      <w:r w:rsidR="00D06DA6">
        <w:rPr>
          <w:rFonts w:ascii="Verdana" w:hAnsi="Verdana"/>
          <w:color w:val="auto"/>
          <w:sz w:val="20"/>
        </w:rPr>
        <w:t>coördinator</w:t>
      </w:r>
      <w:r>
        <w:rPr>
          <w:rFonts w:ascii="Verdana" w:hAnsi="Verdana"/>
          <w:color w:val="auto"/>
          <w:sz w:val="20"/>
        </w:rPr>
        <w:t xml:space="preserve"> moet controleren. Foekje Stelma heeft daarom heeft voorzitterschap overgenomen van Jaap van Hellemond, die op zijn beurt het penningmeesterschap van Theo Mank heeft overgenomen. </w:t>
      </w:r>
      <w:r w:rsidRPr="00C563ED">
        <w:rPr>
          <w:rFonts w:ascii="Verdana" w:hAnsi="Verdana"/>
          <w:color w:val="auto"/>
          <w:sz w:val="20"/>
        </w:rPr>
        <w:t xml:space="preserve">Dr. Welmoed Silvis </w:t>
      </w:r>
      <w:r>
        <w:rPr>
          <w:rFonts w:ascii="Verdana" w:hAnsi="Verdana"/>
          <w:color w:val="auto"/>
          <w:sz w:val="20"/>
        </w:rPr>
        <w:t xml:space="preserve">is als lid namens de NVMM benoemd, omdat Foekje Stelma als voorzitter nu voorgedragen is door de NVP en niet meer door de NVMM. </w:t>
      </w:r>
      <w:r w:rsidRPr="00C563ED">
        <w:rPr>
          <w:rFonts w:ascii="Verdana" w:hAnsi="Verdana"/>
          <w:color w:val="auto"/>
          <w:sz w:val="20"/>
        </w:rPr>
        <w:t>De samenstelling van de SKML sectie parasitologie was in 20</w:t>
      </w:r>
      <w:r>
        <w:rPr>
          <w:rFonts w:ascii="Verdana" w:hAnsi="Verdana"/>
          <w:color w:val="auto"/>
          <w:sz w:val="20"/>
        </w:rPr>
        <w:t xml:space="preserve">20 </w:t>
      </w:r>
      <w:r w:rsidRPr="00C563ED">
        <w:rPr>
          <w:rFonts w:ascii="Verdana" w:hAnsi="Verdana"/>
          <w:color w:val="auto"/>
          <w:sz w:val="20"/>
        </w:rPr>
        <w:t>daarmee als volgt;</w:t>
      </w:r>
    </w:p>
    <w:p w14:paraId="1CC90B90" w14:textId="77777777" w:rsidR="00B27F7D" w:rsidRPr="00C563ED" w:rsidRDefault="00B27F7D" w:rsidP="00B27F7D">
      <w:pPr>
        <w:spacing w:line="276" w:lineRule="auto"/>
        <w:jc w:val="both"/>
        <w:rPr>
          <w:rFonts w:ascii="Verdana" w:hAnsi="Verdana"/>
          <w:color w:val="auto"/>
          <w:sz w:val="20"/>
        </w:rPr>
      </w:pPr>
    </w:p>
    <w:p w14:paraId="67CD4E81" w14:textId="77777777" w:rsidR="00B27F7D" w:rsidRDefault="00B27F7D" w:rsidP="00B27F7D">
      <w:pPr>
        <w:spacing w:line="276" w:lineRule="auto"/>
        <w:jc w:val="both"/>
        <w:rPr>
          <w:rFonts w:ascii="Verdana" w:hAnsi="Verdana"/>
          <w:color w:val="auto"/>
          <w:sz w:val="20"/>
        </w:rPr>
      </w:pPr>
      <w:r w:rsidRPr="00C563ED">
        <w:rPr>
          <w:rFonts w:ascii="Verdana" w:hAnsi="Verdana"/>
          <w:color w:val="auto"/>
          <w:sz w:val="20"/>
        </w:rPr>
        <w:t>Dr. Foekje Stelma</w:t>
      </w:r>
      <w:r w:rsidRPr="00C563ED">
        <w:rPr>
          <w:rFonts w:ascii="Verdana" w:hAnsi="Verdana"/>
          <w:color w:val="auto"/>
          <w:sz w:val="20"/>
        </w:rPr>
        <w:tab/>
      </w:r>
      <w:r w:rsidRPr="00C563ED">
        <w:rPr>
          <w:rFonts w:ascii="Verdana" w:hAnsi="Verdana"/>
          <w:color w:val="auto"/>
          <w:sz w:val="20"/>
        </w:rPr>
        <w:tab/>
        <w:t>(</w:t>
      </w:r>
      <w:r>
        <w:rPr>
          <w:rFonts w:ascii="Verdana" w:hAnsi="Verdana"/>
          <w:color w:val="auto"/>
          <w:sz w:val="20"/>
        </w:rPr>
        <w:t>voorzitter)</w:t>
      </w:r>
    </w:p>
    <w:p w14:paraId="4A4997BC" w14:textId="77777777" w:rsidR="00B27F7D" w:rsidRPr="00B27F7D" w:rsidRDefault="00B27F7D" w:rsidP="00B27F7D">
      <w:pPr>
        <w:spacing w:line="276" w:lineRule="auto"/>
        <w:jc w:val="both"/>
        <w:rPr>
          <w:rFonts w:ascii="Verdana" w:hAnsi="Verdana"/>
          <w:color w:val="auto"/>
          <w:sz w:val="20"/>
        </w:rPr>
      </w:pPr>
      <w:r w:rsidRPr="00B27F7D">
        <w:rPr>
          <w:rFonts w:ascii="Verdana" w:hAnsi="Verdana"/>
          <w:color w:val="auto"/>
          <w:sz w:val="20"/>
        </w:rPr>
        <w:t>Dr. Lisette van Lieshout</w:t>
      </w:r>
      <w:r w:rsidRPr="00B27F7D">
        <w:rPr>
          <w:rFonts w:ascii="Verdana" w:hAnsi="Verdana"/>
          <w:color w:val="auto"/>
          <w:sz w:val="20"/>
        </w:rPr>
        <w:tab/>
        <w:t>(secretaris)</w:t>
      </w:r>
    </w:p>
    <w:p w14:paraId="044EDE38" w14:textId="77777777" w:rsidR="00B27F7D" w:rsidRDefault="00B27F7D" w:rsidP="00B27F7D">
      <w:pPr>
        <w:spacing w:line="276" w:lineRule="auto"/>
        <w:jc w:val="both"/>
        <w:rPr>
          <w:rFonts w:ascii="Verdana" w:hAnsi="Verdana"/>
          <w:color w:val="auto"/>
          <w:sz w:val="20"/>
        </w:rPr>
      </w:pPr>
      <w:r>
        <w:rPr>
          <w:rFonts w:ascii="Verdana" w:hAnsi="Verdana"/>
          <w:color w:val="auto"/>
          <w:sz w:val="20"/>
        </w:rPr>
        <w:t>Dr</w:t>
      </w:r>
      <w:r w:rsidRPr="00C563ED">
        <w:rPr>
          <w:rFonts w:ascii="Verdana" w:hAnsi="Verdana"/>
          <w:color w:val="auto"/>
          <w:sz w:val="20"/>
        </w:rPr>
        <w:t xml:space="preserve">. Jaap van Hellemond </w:t>
      </w:r>
      <w:r w:rsidRPr="00C563ED">
        <w:rPr>
          <w:rFonts w:ascii="Verdana" w:hAnsi="Verdana"/>
          <w:color w:val="auto"/>
          <w:sz w:val="20"/>
        </w:rPr>
        <w:tab/>
        <w:t>(</w:t>
      </w:r>
      <w:r>
        <w:rPr>
          <w:rFonts w:ascii="Verdana" w:hAnsi="Verdana"/>
          <w:color w:val="auto"/>
          <w:sz w:val="20"/>
        </w:rPr>
        <w:t>penningmeester</w:t>
      </w:r>
      <w:r w:rsidRPr="00C563ED">
        <w:rPr>
          <w:rFonts w:ascii="Verdana" w:hAnsi="Verdana"/>
          <w:color w:val="auto"/>
          <w:sz w:val="20"/>
        </w:rPr>
        <w:t xml:space="preserve"> en coördinator)</w:t>
      </w:r>
    </w:p>
    <w:p w14:paraId="60AFB26E" w14:textId="77777777" w:rsidR="00B27F7D" w:rsidRPr="00C563ED" w:rsidRDefault="00B27F7D" w:rsidP="00B27F7D">
      <w:pPr>
        <w:spacing w:line="276" w:lineRule="auto"/>
        <w:jc w:val="both"/>
        <w:rPr>
          <w:rFonts w:ascii="Verdana" w:hAnsi="Verdana"/>
          <w:color w:val="auto"/>
          <w:sz w:val="20"/>
        </w:rPr>
      </w:pPr>
      <w:r w:rsidRPr="00C563ED">
        <w:rPr>
          <w:rFonts w:ascii="Verdana" w:hAnsi="Verdana"/>
          <w:color w:val="auto"/>
          <w:sz w:val="20"/>
        </w:rPr>
        <w:t>Dr. Welmoed Silvis</w:t>
      </w:r>
      <w:r w:rsidRPr="00C563ED">
        <w:rPr>
          <w:rFonts w:ascii="Verdana" w:hAnsi="Verdana"/>
          <w:color w:val="auto"/>
          <w:sz w:val="20"/>
        </w:rPr>
        <w:tab/>
      </w:r>
      <w:r w:rsidRPr="00C563ED">
        <w:rPr>
          <w:rFonts w:ascii="Verdana" w:hAnsi="Verdana"/>
          <w:color w:val="auto"/>
          <w:sz w:val="20"/>
        </w:rPr>
        <w:tab/>
        <w:t>(</w:t>
      </w:r>
      <w:r>
        <w:rPr>
          <w:rFonts w:ascii="Verdana" w:hAnsi="Verdana"/>
          <w:color w:val="auto"/>
          <w:sz w:val="20"/>
        </w:rPr>
        <w:t>lid namens de NVMM</w:t>
      </w:r>
      <w:r w:rsidRPr="00C563ED">
        <w:rPr>
          <w:rFonts w:ascii="Verdana" w:hAnsi="Verdana"/>
          <w:color w:val="auto"/>
          <w:sz w:val="20"/>
        </w:rPr>
        <w:t>)</w:t>
      </w:r>
    </w:p>
    <w:p w14:paraId="4F5D069E" w14:textId="77777777" w:rsidR="00B27F7D" w:rsidRPr="00C563ED" w:rsidRDefault="00B27F7D" w:rsidP="00B27F7D">
      <w:pPr>
        <w:spacing w:line="276" w:lineRule="auto"/>
        <w:jc w:val="both"/>
        <w:rPr>
          <w:rFonts w:ascii="Verdana" w:hAnsi="Verdana"/>
          <w:color w:val="auto"/>
          <w:sz w:val="20"/>
        </w:rPr>
      </w:pPr>
      <w:r w:rsidRPr="00C563ED">
        <w:rPr>
          <w:rFonts w:ascii="Verdana" w:hAnsi="Verdana"/>
          <w:color w:val="auto"/>
          <w:sz w:val="20"/>
        </w:rPr>
        <w:lastRenderedPageBreak/>
        <w:t>Dr. Theo Schuurs</w:t>
      </w:r>
      <w:r w:rsidRPr="00C563ED">
        <w:rPr>
          <w:rFonts w:ascii="Verdana" w:hAnsi="Verdana"/>
          <w:color w:val="auto"/>
          <w:sz w:val="20"/>
        </w:rPr>
        <w:tab/>
      </w:r>
      <w:r w:rsidRPr="00C563ED">
        <w:rPr>
          <w:rFonts w:ascii="Verdana" w:hAnsi="Verdana"/>
          <w:color w:val="auto"/>
          <w:sz w:val="20"/>
        </w:rPr>
        <w:tab/>
        <w:t>(lid namens de WMDI van de NVMM)</w:t>
      </w:r>
    </w:p>
    <w:p w14:paraId="3ED3C160" w14:textId="77777777" w:rsidR="00B27F7D" w:rsidRPr="00C563ED" w:rsidRDefault="00B27F7D" w:rsidP="00B27F7D">
      <w:pPr>
        <w:spacing w:line="276" w:lineRule="auto"/>
        <w:jc w:val="both"/>
        <w:rPr>
          <w:rFonts w:ascii="Verdana" w:hAnsi="Verdana"/>
          <w:color w:val="auto"/>
          <w:sz w:val="20"/>
        </w:rPr>
      </w:pPr>
      <w:r w:rsidRPr="00C563ED">
        <w:rPr>
          <w:rFonts w:ascii="Verdana" w:hAnsi="Verdana"/>
          <w:color w:val="auto"/>
          <w:sz w:val="20"/>
        </w:rPr>
        <w:t>Dr. Theo Mank</w:t>
      </w:r>
      <w:r w:rsidRPr="00C563ED">
        <w:rPr>
          <w:rFonts w:ascii="Verdana" w:hAnsi="Verdana"/>
          <w:color w:val="auto"/>
          <w:sz w:val="20"/>
        </w:rPr>
        <w:tab/>
      </w:r>
      <w:r w:rsidRPr="00C563ED">
        <w:rPr>
          <w:rFonts w:ascii="Verdana" w:hAnsi="Verdana"/>
          <w:color w:val="auto"/>
          <w:sz w:val="20"/>
        </w:rPr>
        <w:tab/>
        <w:t>(adviserend lid)</w:t>
      </w:r>
    </w:p>
    <w:p w14:paraId="5CAE61E1" w14:textId="77777777" w:rsidR="00B27F7D" w:rsidRPr="00C563ED" w:rsidRDefault="00B27F7D" w:rsidP="00B27F7D">
      <w:pPr>
        <w:spacing w:line="276" w:lineRule="auto"/>
        <w:jc w:val="both"/>
        <w:rPr>
          <w:rFonts w:ascii="Verdana" w:hAnsi="Verdana"/>
          <w:color w:val="auto"/>
          <w:sz w:val="20"/>
        </w:rPr>
      </w:pPr>
      <w:r w:rsidRPr="00C563ED">
        <w:rPr>
          <w:rFonts w:ascii="Verdana" w:hAnsi="Verdana"/>
          <w:color w:val="auto"/>
          <w:sz w:val="20"/>
        </w:rPr>
        <w:t>Dr. Bert Mulder</w:t>
      </w:r>
      <w:r w:rsidRPr="00C563ED">
        <w:rPr>
          <w:rFonts w:ascii="Verdana" w:hAnsi="Verdana"/>
          <w:color w:val="auto"/>
          <w:sz w:val="20"/>
        </w:rPr>
        <w:tab/>
      </w:r>
      <w:r w:rsidRPr="00C563ED">
        <w:rPr>
          <w:rFonts w:ascii="Verdana" w:hAnsi="Verdana"/>
          <w:color w:val="auto"/>
          <w:sz w:val="20"/>
        </w:rPr>
        <w:tab/>
        <w:t>(adviserend lid)</w:t>
      </w:r>
    </w:p>
    <w:p w14:paraId="28EDE50F" w14:textId="77777777" w:rsidR="00B27F7D" w:rsidRPr="00C563ED" w:rsidRDefault="00B27F7D" w:rsidP="00B27F7D">
      <w:pPr>
        <w:spacing w:line="276" w:lineRule="auto"/>
        <w:jc w:val="both"/>
        <w:rPr>
          <w:rFonts w:ascii="Verdana" w:hAnsi="Verdana"/>
          <w:color w:val="auto"/>
          <w:sz w:val="20"/>
        </w:rPr>
      </w:pPr>
      <w:r w:rsidRPr="00C563ED">
        <w:rPr>
          <w:rFonts w:ascii="Verdana" w:hAnsi="Verdana"/>
          <w:color w:val="auto"/>
          <w:sz w:val="20"/>
        </w:rPr>
        <w:t>Drs. Titia Kortbeek</w:t>
      </w:r>
      <w:r w:rsidRPr="00C563ED">
        <w:rPr>
          <w:rFonts w:ascii="Verdana" w:hAnsi="Verdana"/>
          <w:color w:val="auto"/>
          <w:sz w:val="20"/>
        </w:rPr>
        <w:tab/>
      </w:r>
      <w:r w:rsidRPr="00C563ED">
        <w:rPr>
          <w:rFonts w:ascii="Verdana" w:hAnsi="Verdana"/>
          <w:color w:val="auto"/>
          <w:sz w:val="20"/>
        </w:rPr>
        <w:tab/>
        <w:t>(adviserend lid)</w:t>
      </w:r>
    </w:p>
    <w:p w14:paraId="49792EA4" w14:textId="77777777" w:rsidR="00B27F7D" w:rsidRPr="00C563ED" w:rsidRDefault="00B27F7D" w:rsidP="00B27F7D">
      <w:pPr>
        <w:spacing w:line="276" w:lineRule="auto"/>
        <w:jc w:val="both"/>
        <w:rPr>
          <w:rFonts w:ascii="Verdana" w:hAnsi="Verdana"/>
          <w:color w:val="auto"/>
          <w:sz w:val="20"/>
        </w:rPr>
      </w:pPr>
      <w:r w:rsidRPr="00C563ED">
        <w:rPr>
          <w:rFonts w:ascii="Verdana" w:hAnsi="Verdana"/>
          <w:color w:val="auto"/>
          <w:sz w:val="20"/>
        </w:rPr>
        <w:t>Dhr. Eric Brienen</w:t>
      </w:r>
      <w:r w:rsidRPr="00C563ED">
        <w:rPr>
          <w:rFonts w:ascii="Verdana" w:hAnsi="Verdana"/>
          <w:color w:val="auto"/>
          <w:sz w:val="20"/>
        </w:rPr>
        <w:tab/>
      </w:r>
      <w:r w:rsidRPr="00C563ED">
        <w:rPr>
          <w:rFonts w:ascii="Verdana" w:hAnsi="Verdana"/>
          <w:color w:val="auto"/>
          <w:sz w:val="20"/>
        </w:rPr>
        <w:tab/>
        <w:t>(adviserend lid)</w:t>
      </w:r>
    </w:p>
    <w:p w14:paraId="7993E439" w14:textId="77777777" w:rsidR="00D06DA6" w:rsidRDefault="00D06DA6" w:rsidP="00B27F7D">
      <w:pPr>
        <w:spacing w:line="276" w:lineRule="auto"/>
        <w:jc w:val="both"/>
        <w:rPr>
          <w:rFonts w:ascii="Verdana" w:hAnsi="Verdana"/>
          <w:i/>
          <w:color w:val="auto"/>
          <w:sz w:val="20"/>
        </w:rPr>
      </w:pPr>
      <w:r>
        <w:rPr>
          <w:rFonts w:ascii="Verdana" w:hAnsi="Verdana"/>
          <w:i/>
          <w:color w:val="auto"/>
          <w:sz w:val="20"/>
        </w:rPr>
        <w:t>Onderzoek</w:t>
      </w:r>
      <w:r w:rsidR="00EE7CC6">
        <w:rPr>
          <w:rFonts w:ascii="Verdana" w:hAnsi="Verdana"/>
          <w:i/>
          <w:color w:val="auto"/>
          <w:sz w:val="20"/>
        </w:rPr>
        <w:t xml:space="preserve"> en ontwikkeling van nieuwe rondzendingen</w:t>
      </w:r>
    </w:p>
    <w:p w14:paraId="39A74C07" w14:textId="1E5D252C" w:rsidR="00792BFB" w:rsidRPr="00792BFB" w:rsidRDefault="00D06DA6" w:rsidP="00792BFB">
      <w:pPr>
        <w:spacing w:line="276" w:lineRule="auto"/>
        <w:jc w:val="both"/>
        <w:rPr>
          <w:rFonts w:ascii="Verdana" w:hAnsi="Verdana"/>
          <w:color w:val="auto"/>
          <w:sz w:val="20"/>
        </w:rPr>
      </w:pPr>
      <w:r>
        <w:rPr>
          <w:rFonts w:ascii="Verdana" w:hAnsi="Verdana"/>
          <w:color w:val="auto"/>
          <w:sz w:val="20"/>
        </w:rPr>
        <w:t>De SKML sectie parasitologie gebruikt de geanonimiseerde resultaten van de haar kwaliteitsrondzending voor onderzoek dat tot doel heeft de kwaliteit van diagnostisch onderzoek naar para</w:t>
      </w:r>
      <w:r w:rsidR="00792BFB">
        <w:rPr>
          <w:rFonts w:ascii="Verdana" w:hAnsi="Verdana"/>
          <w:color w:val="auto"/>
          <w:sz w:val="20"/>
        </w:rPr>
        <w:t xml:space="preserve">sieten te verbeteren. </w:t>
      </w:r>
    </w:p>
    <w:p w14:paraId="621C82FB" w14:textId="70B57EB8" w:rsidR="000C1072" w:rsidRDefault="00792BFB" w:rsidP="000C1072">
      <w:pPr>
        <w:spacing w:line="276" w:lineRule="auto"/>
        <w:ind w:firstLine="708"/>
        <w:jc w:val="both"/>
        <w:rPr>
          <w:rFonts w:ascii="Verdana" w:hAnsi="Verdana"/>
          <w:color w:val="auto"/>
          <w:sz w:val="20"/>
        </w:rPr>
      </w:pPr>
      <w:r w:rsidRPr="00792BFB">
        <w:rPr>
          <w:rFonts w:ascii="Verdana" w:hAnsi="Verdana"/>
          <w:color w:val="auto"/>
          <w:sz w:val="20"/>
        </w:rPr>
        <w:t xml:space="preserve">In 2020 heeft de sectie de variatie </w:t>
      </w:r>
      <w:r>
        <w:rPr>
          <w:rFonts w:ascii="Verdana" w:hAnsi="Verdana"/>
          <w:color w:val="auto"/>
          <w:sz w:val="20"/>
        </w:rPr>
        <w:t xml:space="preserve">in malaria diagnostiek </w:t>
      </w:r>
      <w:r w:rsidRPr="00792BFB">
        <w:rPr>
          <w:rFonts w:ascii="Verdana" w:hAnsi="Verdana"/>
          <w:color w:val="auto"/>
          <w:sz w:val="20"/>
        </w:rPr>
        <w:t xml:space="preserve">tussen laboratoria </w:t>
      </w:r>
      <w:r>
        <w:rPr>
          <w:rFonts w:ascii="Verdana" w:hAnsi="Verdana"/>
          <w:color w:val="auto"/>
          <w:sz w:val="20"/>
        </w:rPr>
        <w:t xml:space="preserve">onderzocht </w:t>
      </w:r>
      <w:r w:rsidR="00AE510E">
        <w:rPr>
          <w:rFonts w:ascii="Verdana" w:hAnsi="Verdana"/>
          <w:color w:val="auto"/>
          <w:sz w:val="20"/>
        </w:rPr>
        <w:t xml:space="preserve">doormiddel van een vragenlijst over gebruik van </w:t>
      </w:r>
      <w:r>
        <w:rPr>
          <w:rFonts w:ascii="Verdana" w:hAnsi="Verdana"/>
          <w:color w:val="auto"/>
          <w:sz w:val="20"/>
        </w:rPr>
        <w:t>methoden</w:t>
      </w:r>
      <w:r w:rsidR="00AE510E">
        <w:rPr>
          <w:rFonts w:ascii="Verdana" w:hAnsi="Verdana"/>
          <w:color w:val="auto"/>
          <w:sz w:val="20"/>
        </w:rPr>
        <w:t xml:space="preserve"> en </w:t>
      </w:r>
      <w:r>
        <w:rPr>
          <w:rFonts w:ascii="Verdana" w:hAnsi="Verdana"/>
          <w:color w:val="auto"/>
          <w:sz w:val="20"/>
        </w:rPr>
        <w:t xml:space="preserve">uitvoering. Dit onderzoek liet zien dat de variatie in </w:t>
      </w:r>
      <w:r w:rsidR="000C1072">
        <w:rPr>
          <w:rFonts w:ascii="Verdana" w:hAnsi="Verdana"/>
          <w:color w:val="auto"/>
          <w:sz w:val="20"/>
        </w:rPr>
        <w:t>malaria diagnostiek groot is, met name buiten kantooruren. De resultaten zijn gepresenteerd tijdens de deelnemermiddag en zijn ter publicatie aangeboden.</w:t>
      </w:r>
    </w:p>
    <w:p w14:paraId="7AD9BA3C" w14:textId="77777777" w:rsidR="00EE7CC6" w:rsidRDefault="00EE7CC6" w:rsidP="000C1072">
      <w:pPr>
        <w:spacing w:line="276" w:lineRule="auto"/>
        <w:ind w:firstLine="708"/>
        <w:jc w:val="both"/>
        <w:rPr>
          <w:rFonts w:ascii="Verdana" w:hAnsi="Verdana"/>
          <w:color w:val="auto"/>
          <w:sz w:val="20"/>
        </w:rPr>
      </w:pPr>
      <w:r>
        <w:rPr>
          <w:rFonts w:ascii="Verdana" w:hAnsi="Verdana"/>
          <w:color w:val="auto"/>
          <w:sz w:val="20"/>
        </w:rPr>
        <w:t>In 2020 he</w:t>
      </w:r>
      <w:r w:rsidR="00AE510E">
        <w:rPr>
          <w:rFonts w:ascii="Verdana" w:hAnsi="Verdana"/>
          <w:color w:val="auto"/>
          <w:sz w:val="20"/>
        </w:rPr>
        <w:t>e</w:t>
      </w:r>
      <w:r>
        <w:rPr>
          <w:rFonts w:ascii="Verdana" w:hAnsi="Verdana"/>
          <w:color w:val="auto"/>
          <w:sz w:val="20"/>
        </w:rPr>
        <w:t xml:space="preserve">ft sectie parasitologie een projectsubsidie van de SKML verkregen voor de validatie en implementatie van een kwaliteitsrondzending voor moleculaire (DNA amplificatie gebaseerde) diagnostiek naar </w:t>
      </w:r>
      <w:r w:rsidRPr="009B512D">
        <w:rPr>
          <w:rFonts w:ascii="Verdana" w:hAnsi="Verdana"/>
          <w:i/>
          <w:iCs/>
          <w:color w:val="auto"/>
          <w:sz w:val="20"/>
        </w:rPr>
        <w:t>Acanthamoeba</w:t>
      </w:r>
      <w:r>
        <w:rPr>
          <w:rFonts w:ascii="Verdana" w:hAnsi="Verdana"/>
          <w:color w:val="auto"/>
          <w:sz w:val="20"/>
        </w:rPr>
        <w:t>. In 2021 zal daarvoor de internationale proefrondzending plaats vinden.</w:t>
      </w:r>
    </w:p>
    <w:p w14:paraId="0DCA94F3" w14:textId="77777777" w:rsidR="00D06DA6" w:rsidRDefault="00D06DA6" w:rsidP="00B27F7D">
      <w:pPr>
        <w:spacing w:line="276" w:lineRule="auto"/>
        <w:jc w:val="both"/>
        <w:rPr>
          <w:rFonts w:ascii="Verdana" w:hAnsi="Verdana"/>
          <w:i/>
          <w:color w:val="auto"/>
          <w:sz w:val="20"/>
        </w:rPr>
      </w:pPr>
    </w:p>
    <w:p w14:paraId="2FC0D936" w14:textId="77777777" w:rsidR="00B27F7D" w:rsidRPr="00593232" w:rsidRDefault="00B27F7D" w:rsidP="00B27F7D">
      <w:pPr>
        <w:spacing w:line="276" w:lineRule="auto"/>
        <w:jc w:val="both"/>
        <w:rPr>
          <w:rFonts w:ascii="Verdana" w:hAnsi="Verdana"/>
          <w:i/>
          <w:color w:val="auto"/>
          <w:sz w:val="20"/>
        </w:rPr>
      </w:pPr>
      <w:r w:rsidRPr="00593232">
        <w:rPr>
          <w:rFonts w:ascii="Verdana" w:hAnsi="Verdana"/>
          <w:i/>
          <w:color w:val="auto"/>
          <w:sz w:val="20"/>
        </w:rPr>
        <w:t xml:space="preserve">Coördinatie en materiaal bereidingscentrum </w:t>
      </w:r>
    </w:p>
    <w:p w14:paraId="1459C988" w14:textId="77777777" w:rsidR="00B27F7D" w:rsidRPr="00C563ED" w:rsidRDefault="00B27F7D" w:rsidP="00B27F7D">
      <w:pPr>
        <w:spacing w:line="276" w:lineRule="auto"/>
        <w:jc w:val="both"/>
        <w:rPr>
          <w:rFonts w:ascii="Verdana" w:hAnsi="Verdana"/>
          <w:color w:val="auto"/>
          <w:sz w:val="20"/>
        </w:rPr>
      </w:pPr>
      <w:r w:rsidRPr="00C563ED">
        <w:rPr>
          <w:rFonts w:ascii="Verdana" w:hAnsi="Verdana"/>
          <w:color w:val="auto"/>
          <w:sz w:val="20"/>
        </w:rPr>
        <w:t xml:space="preserve">Sinds 2012 wordt de coördinatie en materiaalbereiding voor de parasitologische rondzendingen van de SKML verzorgt door de afdeling Medische Microbiologie &amp; Infectieziekten van het Erasmus MC (en destijds het Havenziekenhuis) te Rotterdam. Sinds die tijd is de Nederlandstalige rondzending bloed- en darmparasieten uitgebreid met 3 internationale rondzendingen voor moleculaire diagnostiek naar parasieten. Voor al deze rondzendingen worden jaarlijks circa 25 verdiepingsvragen en 20 resultaat/ discussierapporten opgesteld, waarvan het merendeel in zowel het Nederlands als het Engels. Voor alle rondzendingen zijn veel materialen nodig en daarvoor worden jaarlijks meer dan 50 verschillende materialen bereid. Om alle </w:t>
      </w:r>
      <w:r w:rsidR="004C7530">
        <w:rPr>
          <w:rFonts w:ascii="Verdana" w:hAnsi="Verdana"/>
          <w:color w:val="auto"/>
          <w:sz w:val="20"/>
        </w:rPr>
        <w:t>25</w:t>
      </w:r>
      <w:r w:rsidRPr="00C563ED">
        <w:rPr>
          <w:rFonts w:ascii="Verdana" w:hAnsi="Verdana"/>
          <w:color w:val="auto"/>
          <w:sz w:val="20"/>
        </w:rPr>
        <w:t xml:space="preserve"> tot 90 deelnemers (afhankelijk van de rondzending) van materiaal te kunnen voorzien worden door het materiaal bereidingscentrum jaarlijks ongeveer 1500 uitstrijkjes en 1500 dikke druppels gemaakt en gekleurd. Daarnaast worden er meer dan 400 bloedlysaten , 1200 fecessuspensies en 200 urines/urogenitaal uitstrijkmaterialen uit gevuld in cupjes, meer dan 5000 etiketten geplakt en meer dan 600 poststukken verzonden. Dankzij de tomeloze inzet, kennis en kunde van Rob Koelewijn, Nicolette v.d. Ham en het team van analisten van de afdeling </w:t>
      </w:r>
      <w:r w:rsidRPr="00C563ED">
        <w:rPr>
          <w:rFonts w:ascii="Verdana" w:hAnsi="Verdana"/>
          <w:color w:val="auto"/>
          <w:sz w:val="20"/>
        </w:rPr>
        <w:lastRenderedPageBreak/>
        <w:t>Medische Microbiologie en Infectieziekten van het Erasmus MC heeft de SKML sectie parasitologie het afgelopen jaar weer kwalitatief goede preparaten met een divers en bijzonder pallet van parasieten kunnen selecteren voor de parasitologische rondzendingen</w:t>
      </w:r>
      <w:r w:rsidRPr="00C563ED">
        <w:rPr>
          <w:rFonts w:ascii="Verdana" w:hAnsi="Verdana"/>
          <w:b/>
          <w:color w:val="auto"/>
          <w:sz w:val="20"/>
        </w:rPr>
        <w:t>.</w:t>
      </w:r>
    </w:p>
    <w:p w14:paraId="539522DF" w14:textId="77777777" w:rsidR="00B27F7D" w:rsidRPr="00C563ED" w:rsidRDefault="00B27F7D" w:rsidP="00B27F7D">
      <w:pPr>
        <w:spacing w:line="276" w:lineRule="auto"/>
        <w:jc w:val="both"/>
        <w:rPr>
          <w:rFonts w:ascii="Verdana" w:hAnsi="Verdana"/>
          <w:color w:val="auto"/>
          <w:sz w:val="20"/>
        </w:rPr>
      </w:pPr>
    </w:p>
    <w:p w14:paraId="1B67B542" w14:textId="148014A2" w:rsidR="00B27F7D" w:rsidRPr="00C563ED" w:rsidRDefault="00B27F7D" w:rsidP="00B27F7D">
      <w:pPr>
        <w:spacing w:line="276" w:lineRule="auto"/>
        <w:jc w:val="both"/>
        <w:rPr>
          <w:rFonts w:ascii="Verdana" w:hAnsi="Verdana"/>
          <w:color w:val="auto"/>
          <w:sz w:val="20"/>
        </w:rPr>
      </w:pPr>
      <w:bookmarkStart w:id="0" w:name="_GoBack"/>
      <w:bookmarkEnd w:id="0"/>
      <w:r w:rsidRPr="00C563ED">
        <w:rPr>
          <w:rFonts w:ascii="Verdana" w:hAnsi="Verdana"/>
          <w:color w:val="auto"/>
          <w:sz w:val="20"/>
        </w:rPr>
        <w:t>Namens de SKML-sectie parasitologie</w:t>
      </w:r>
      <w:r w:rsidR="00700E1C">
        <w:rPr>
          <w:rFonts w:ascii="Verdana" w:hAnsi="Verdana"/>
          <w:color w:val="auto"/>
          <w:sz w:val="20"/>
        </w:rPr>
        <w:t>,</w:t>
      </w:r>
    </w:p>
    <w:p w14:paraId="4BCD0D31" w14:textId="727782AA" w:rsidR="007A5D1F" w:rsidRDefault="007A5D1F" w:rsidP="00B27F7D">
      <w:pPr>
        <w:spacing w:line="276" w:lineRule="auto"/>
        <w:jc w:val="both"/>
        <w:rPr>
          <w:rFonts w:ascii="Verdana" w:hAnsi="Verdana"/>
          <w:color w:val="auto"/>
          <w:sz w:val="20"/>
        </w:rPr>
      </w:pPr>
    </w:p>
    <w:p w14:paraId="6DDCA8F1" w14:textId="77777777" w:rsidR="007A5D1F" w:rsidRDefault="007A5D1F" w:rsidP="00B27F7D">
      <w:pPr>
        <w:spacing w:line="276" w:lineRule="auto"/>
        <w:jc w:val="both"/>
        <w:rPr>
          <w:rFonts w:ascii="Verdana" w:hAnsi="Verdana"/>
          <w:color w:val="auto"/>
          <w:sz w:val="20"/>
        </w:rPr>
      </w:pPr>
    </w:p>
    <w:p w14:paraId="74A15C32" w14:textId="3DA827E9" w:rsidR="00B27F7D" w:rsidRPr="009B512D" w:rsidRDefault="007A5D1F" w:rsidP="00B27F7D">
      <w:pPr>
        <w:spacing w:line="276" w:lineRule="auto"/>
        <w:jc w:val="both"/>
        <w:rPr>
          <w:rFonts w:ascii="Verdana" w:hAnsi="Verdana"/>
          <w:color w:val="auto"/>
          <w:sz w:val="20"/>
        </w:rPr>
      </w:pPr>
      <w:r>
        <w:rPr>
          <w:rFonts w:ascii="Verdana" w:hAnsi="Verdana"/>
          <w:color w:val="auto"/>
          <w:sz w:val="20"/>
        </w:rPr>
        <w:t xml:space="preserve">Dr. Foekje Stelma (voorzitter), </w:t>
      </w:r>
      <w:r w:rsidR="00B27F7D" w:rsidRPr="009B512D">
        <w:rPr>
          <w:rFonts w:ascii="Verdana" w:hAnsi="Verdana"/>
          <w:color w:val="auto"/>
          <w:sz w:val="20"/>
        </w:rPr>
        <w:t xml:space="preserve">Dr. Jaap van Hellemond (coördinator) &amp; Dr. Lisette van Lieshout (secretaris) </w:t>
      </w:r>
    </w:p>
    <w:p w14:paraId="6D5AE558" w14:textId="772BD9CD" w:rsidR="00B27F7D" w:rsidRDefault="00B27F7D" w:rsidP="00B27F7D">
      <w:pPr>
        <w:spacing w:line="276" w:lineRule="auto"/>
        <w:jc w:val="both"/>
        <w:rPr>
          <w:rFonts w:ascii="Verdana" w:hAnsi="Verdana"/>
          <w:color w:val="auto"/>
          <w:sz w:val="20"/>
        </w:rPr>
      </w:pPr>
    </w:p>
    <w:p w14:paraId="684F7F5D" w14:textId="77777777" w:rsidR="009B512D" w:rsidRPr="009B512D" w:rsidRDefault="009B512D" w:rsidP="00B27F7D">
      <w:pPr>
        <w:spacing w:line="276" w:lineRule="auto"/>
        <w:jc w:val="both"/>
        <w:rPr>
          <w:rFonts w:ascii="Verdana" w:hAnsi="Verdana"/>
          <w:color w:val="auto"/>
          <w:sz w:val="20"/>
        </w:rPr>
      </w:pPr>
    </w:p>
    <w:p w14:paraId="531D527C" w14:textId="77777777" w:rsidR="00FC0385" w:rsidRPr="009B512D" w:rsidRDefault="00B27F7D" w:rsidP="00EE7CC6">
      <w:pPr>
        <w:spacing w:line="276" w:lineRule="auto"/>
        <w:jc w:val="both"/>
        <w:rPr>
          <w:rFonts w:ascii="Verdana" w:hAnsi="Verdana"/>
          <w:color w:val="auto"/>
          <w:sz w:val="20"/>
        </w:rPr>
      </w:pPr>
      <w:r w:rsidRPr="009B512D">
        <w:rPr>
          <w:rFonts w:ascii="Verdana" w:hAnsi="Verdana"/>
          <w:color w:val="auto"/>
          <w:sz w:val="20"/>
        </w:rPr>
        <w:t>Februari 2021</w:t>
      </w:r>
    </w:p>
    <w:p w14:paraId="26F24015" w14:textId="710BB363" w:rsidR="00F3180A" w:rsidRPr="009B512D" w:rsidRDefault="00F3180A" w:rsidP="00EE7CC6">
      <w:pPr>
        <w:spacing w:line="276" w:lineRule="auto"/>
        <w:jc w:val="both"/>
        <w:rPr>
          <w:rFonts w:ascii="Verdana" w:hAnsi="Verdana"/>
          <w:color w:val="auto"/>
          <w:sz w:val="20"/>
        </w:rPr>
      </w:pPr>
    </w:p>
    <w:p w14:paraId="68EDE269" w14:textId="77777777" w:rsidR="009B512D" w:rsidRPr="009B512D" w:rsidRDefault="009B512D" w:rsidP="00EE7CC6">
      <w:pPr>
        <w:spacing w:line="276" w:lineRule="auto"/>
        <w:jc w:val="both"/>
        <w:rPr>
          <w:rFonts w:ascii="Verdana" w:hAnsi="Verdana"/>
          <w:color w:val="auto"/>
          <w:sz w:val="20"/>
        </w:rPr>
      </w:pPr>
    </w:p>
    <w:p w14:paraId="2AAC39ED" w14:textId="77777777" w:rsidR="009B512D" w:rsidRDefault="009B512D" w:rsidP="00EE7CC6">
      <w:pPr>
        <w:spacing w:line="276" w:lineRule="auto"/>
        <w:jc w:val="both"/>
        <w:rPr>
          <w:rFonts w:ascii="Verdana" w:hAnsi="Verdana"/>
          <w:i/>
          <w:color w:val="auto"/>
          <w:sz w:val="20"/>
        </w:rPr>
      </w:pPr>
    </w:p>
    <w:p w14:paraId="369121B9" w14:textId="384E30A0" w:rsidR="00F3180A" w:rsidRPr="009B512D" w:rsidRDefault="00F3180A" w:rsidP="00EE7CC6">
      <w:pPr>
        <w:spacing w:line="276" w:lineRule="auto"/>
        <w:jc w:val="both"/>
        <w:rPr>
          <w:rFonts w:ascii="Verdana" w:hAnsi="Verdana"/>
          <w:i/>
          <w:color w:val="auto"/>
          <w:sz w:val="20"/>
        </w:rPr>
      </w:pPr>
      <w:r w:rsidRPr="009B512D">
        <w:rPr>
          <w:rFonts w:ascii="Verdana" w:hAnsi="Verdana"/>
          <w:i/>
          <w:color w:val="auto"/>
          <w:sz w:val="20"/>
        </w:rPr>
        <w:t>Referenties</w:t>
      </w:r>
    </w:p>
    <w:p w14:paraId="78C7839B" w14:textId="6FDC3EA0" w:rsidR="00F3180A" w:rsidRPr="009B512D" w:rsidRDefault="00F3180A" w:rsidP="00F3180A">
      <w:pPr>
        <w:pStyle w:val="ListParagraph"/>
        <w:numPr>
          <w:ilvl w:val="0"/>
          <w:numId w:val="16"/>
        </w:numPr>
        <w:spacing w:line="276" w:lineRule="auto"/>
        <w:jc w:val="both"/>
        <w:rPr>
          <w:rFonts w:ascii="Verdana" w:hAnsi="Verdana"/>
          <w:b/>
          <w:sz w:val="20"/>
          <w:lang w:val="en-US"/>
        </w:rPr>
      </w:pPr>
      <w:r w:rsidRPr="009B512D">
        <w:rPr>
          <w:rFonts w:ascii="Verdana" w:hAnsi="Verdana"/>
          <w:color w:val="auto"/>
          <w:sz w:val="20"/>
          <w:lang w:val="en-US"/>
        </w:rPr>
        <w:t xml:space="preserve">Cools </w:t>
      </w:r>
      <w:r w:rsidRPr="009B512D">
        <w:rPr>
          <w:rFonts w:ascii="Verdana" w:hAnsi="Verdana"/>
          <w:i/>
          <w:iCs/>
          <w:color w:val="auto"/>
          <w:sz w:val="20"/>
          <w:lang w:val="en-US"/>
        </w:rPr>
        <w:t>et al</w:t>
      </w:r>
      <w:r w:rsidRPr="009B512D">
        <w:rPr>
          <w:rFonts w:ascii="Verdana" w:hAnsi="Verdana"/>
          <w:color w:val="auto"/>
          <w:sz w:val="20"/>
          <w:lang w:val="en-US"/>
        </w:rPr>
        <w:t xml:space="preserve"> </w:t>
      </w:r>
      <w:r>
        <w:rPr>
          <w:rFonts w:ascii="Verdana" w:hAnsi="Verdana"/>
          <w:color w:val="auto"/>
          <w:sz w:val="20"/>
          <w:lang w:val="en-US"/>
        </w:rPr>
        <w:t>(</w:t>
      </w:r>
      <w:r w:rsidRPr="009B512D">
        <w:rPr>
          <w:rFonts w:ascii="Verdana" w:hAnsi="Verdana"/>
          <w:b/>
          <w:bCs/>
          <w:color w:val="auto"/>
          <w:sz w:val="20"/>
          <w:lang w:val="en-US"/>
        </w:rPr>
        <w:t>2020</w:t>
      </w:r>
      <w:r>
        <w:rPr>
          <w:rFonts w:ascii="Verdana" w:hAnsi="Verdana"/>
          <w:color w:val="auto"/>
          <w:sz w:val="20"/>
          <w:lang w:val="en-US"/>
        </w:rPr>
        <w:t>)</w:t>
      </w:r>
      <w:r w:rsidRPr="009B512D">
        <w:rPr>
          <w:rFonts w:ascii="Verdana" w:hAnsi="Verdana"/>
          <w:color w:val="auto"/>
          <w:sz w:val="20"/>
          <w:lang w:val="en-US"/>
        </w:rPr>
        <w:t xml:space="preserve"> </w:t>
      </w:r>
      <w:r w:rsidRPr="00792BFB">
        <w:rPr>
          <w:rFonts w:ascii="Verdana" w:hAnsi="Verdana"/>
          <w:color w:val="auto"/>
          <w:sz w:val="20"/>
          <w:lang w:val="en-US"/>
        </w:rPr>
        <w:t xml:space="preserve">First international external quality assessment scheme of nucleic acid amplification tests for the detection of </w:t>
      </w:r>
      <w:r w:rsidRPr="000C1072">
        <w:rPr>
          <w:rFonts w:ascii="Verdana" w:hAnsi="Verdana"/>
          <w:i/>
          <w:color w:val="auto"/>
          <w:sz w:val="20"/>
          <w:lang w:val="en-US"/>
        </w:rPr>
        <w:t>Schistosoma</w:t>
      </w:r>
      <w:r w:rsidRPr="00792BFB">
        <w:rPr>
          <w:rFonts w:ascii="Verdana" w:hAnsi="Verdana"/>
          <w:color w:val="auto"/>
          <w:sz w:val="20"/>
          <w:lang w:val="en-US"/>
        </w:rPr>
        <w:t xml:space="preserve"> and soil-transmitted helminths, including </w:t>
      </w:r>
      <w:r w:rsidRPr="000C1072">
        <w:rPr>
          <w:rFonts w:ascii="Verdana" w:hAnsi="Verdana"/>
          <w:i/>
          <w:color w:val="auto"/>
          <w:sz w:val="20"/>
          <w:lang w:val="en-US"/>
        </w:rPr>
        <w:t>Strongyloides</w:t>
      </w:r>
      <w:r w:rsidRPr="00792BFB">
        <w:rPr>
          <w:rFonts w:ascii="Verdana" w:hAnsi="Verdana"/>
          <w:color w:val="auto"/>
          <w:sz w:val="20"/>
          <w:lang w:val="en-US"/>
        </w:rPr>
        <w:t>: A pilot study</w:t>
      </w:r>
      <w:r>
        <w:rPr>
          <w:rFonts w:ascii="Verdana" w:hAnsi="Verdana"/>
          <w:color w:val="auto"/>
          <w:sz w:val="20"/>
          <w:lang w:val="en-US"/>
        </w:rPr>
        <w:t xml:space="preserve">. </w:t>
      </w:r>
      <w:r w:rsidRPr="009B512D">
        <w:rPr>
          <w:rFonts w:ascii="Verdana" w:hAnsi="Verdana"/>
          <w:i/>
          <w:iCs/>
          <w:color w:val="auto"/>
          <w:sz w:val="20"/>
          <w:lang w:val="en-US"/>
        </w:rPr>
        <w:t>PLoS Negl Trop Dis</w:t>
      </w:r>
      <w:r w:rsidRPr="009B512D">
        <w:rPr>
          <w:rFonts w:ascii="Verdana" w:hAnsi="Verdana"/>
          <w:color w:val="auto"/>
          <w:sz w:val="20"/>
          <w:lang w:val="en-US"/>
        </w:rPr>
        <w:t xml:space="preserve"> 14:e0008231</w:t>
      </w:r>
      <w:r>
        <w:rPr>
          <w:rFonts w:ascii="Verdana" w:hAnsi="Verdana"/>
          <w:color w:val="auto"/>
          <w:sz w:val="20"/>
          <w:lang w:val="en-US"/>
        </w:rPr>
        <w:t>.</w:t>
      </w:r>
    </w:p>
    <w:p w14:paraId="1910C381" w14:textId="773169D0" w:rsidR="00F3180A" w:rsidRPr="009B512D" w:rsidRDefault="00F3180A" w:rsidP="009B512D">
      <w:pPr>
        <w:spacing w:line="276" w:lineRule="auto"/>
        <w:jc w:val="both"/>
        <w:rPr>
          <w:rFonts w:ascii="Verdana" w:hAnsi="Verdana"/>
          <w:b/>
          <w:sz w:val="20"/>
          <w:lang w:val="en-US"/>
        </w:rPr>
      </w:pPr>
    </w:p>
    <w:sectPr w:rsidR="00F3180A" w:rsidRPr="009B512D" w:rsidSect="00593232">
      <w:type w:val="continuous"/>
      <w:pgSz w:w="11906" w:h="16838"/>
      <w:pgMar w:top="1417" w:right="1417" w:bottom="1417" w:left="1417"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C13E3" w16cid:durableId="23E1F6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DBB15" w14:textId="77777777" w:rsidR="00E101DF" w:rsidRDefault="00E101DF">
      <w:r>
        <w:separator/>
      </w:r>
    </w:p>
  </w:endnote>
  <w:endnote w:type="continuationSeparator" w:id="0">
    <w:p w14:paraId="7D73B78D" w14:textId="77777777" w:rsidR="00E101DF" w:rsidRDefault="00E1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A4A7" w14:textId="77777777" w:rsidR="00E101DF" w:rsidRDefault="00E101DF" w:rsidP="00DD51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F0951A" w14:textId="77777777" w:rsidR="00E101DF" w:rsidRDefault="00E1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AF21" w14:textId="73A07B4F" w:rsidR="00E101DF" w:rsidRPr="00832384" w:rsidRDefault="00E101DF" w:rsidP="00832384">
    <w:pPr>
      <w:pStyle w:val="Footer"/>
      <w:jc w:val="center"/>
      <w:rPr>
        <w:sz w:val="20"/>
      </w:rPr>
    </w:pPr>
    <w:r w:rsidRPr="00832384">
      <w:rPr>
        <w:sz w:val="20"/>
      </w:rPr>
      <w:fldChar w:fldCharType="begin"/>
    </w:r>
    <w:r w:rsidRPr="00832384">
      <w:rPr>
        <w:sz w:val="20"/>
      </w:rPr>
      <w:instrText xml:space="preserve"> PAGE </w:instrText>
    </w:r>
    <w:r w:rsidRPr="00832384">
      <w:rPr>
        <w:sz w:val="20"/>
      </w:rPr>
      <w:fldChar w:fldCharType="separate"/>
    </w:r>
    <w:r w:rsidR="007A5D1F">
      <w:rPr>
        <w:noProof/>
        <w:sz w:val="20"/>
      </w:rPr>
      <w:t>4</w:t>
    </w:r>
    <w:r w:rsidRPr="00832384">
      <w:rPr>
        <w:sz w:val="20"/>
      </w:rPr>
      <w:fldChar w:fldCharType="end"/>
    </w:r>
    <w:r w:rsidRPr="00832384">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E2498" w14:textId="77777777" w:rsidR="00E101DF" w:rsidRDefault="00E101DF">
      <w:r>
        <w:separator/>
      </w:r>
    </w:p>
  </w:footnote>
  <w:footnote w:type="continuationSeparator" w:id="0">
    <w:p w14:paraId="286A2A4A" w14:textId="77777777" w:rsidR="00E101DF" w:rsidRDefault="00E10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D6B"/>
    <w:multiLevelType w:val="hybridMultilevel"/>
    <w:tmpl w:val="346C9C8A"/>
    <w:lvl w:ilvl="0" w:tplc="4B2AFB62">
      <w:numFmt w:val="bullet"/>
      <w:lvlText w:val="-"/>
      <w:lvlJc w:val="left"/>
      <w:pPr>
        <w:tabs>
          <w:tab w:val="num" w:pos="360"/>
        </w:tabs>
        <w:ind w:left="360" w:hanging="360"/>
      </w:pPr>
      <w:rPr>
        <w:rFonts w:ascii="Times New Roman" w:hAnsi="Times New Roman" w:hint="default"/>
      </w:rPr>
    </w:lvl>
    <w:lvl w:ilvl="1" w:tplc="9998FA2A" w:tentative="1">
      <w:start w:val="1"/>
      <w:numFmt w:val="bullet"/>
      <w:lvlText w:val="o"/>
      <w:lvlJc w:val="left"/>
      <w:pPr>
        <w:tabs>
          <w:tab w:val="num" w:pos="1440"/>
        </w:tabs>
        <w:ind w:left="1440" w:hanging="360"/>
      </w:pPr>
      <w:rPr>
        <w:rFonts w:ascii="Courier New" w:hAnsi="Courier New" w:hint="default"/>
      </w:rPr>
    </w:lvl>
    <w:lvl w:ilvl="2" w:tplc="E1065F3E" w:tentative="1">
      <w:start w:val="1"/>
      <w:numFmt w:val="bullet"/>
      <w:lvlText w:val=""/>
      <w:lvlJc w:val="left"/>
      <w:pPr>
        <w:tabs>
          <w:tab w:val="num" w:pos="2160"/>
        </w:tabs>
        <w:ind w:left="2160" w:hanging="360"/>
      </w:pPr>
      <w:rPr>
        <w:rFonts w:ascii="Wingdings" w:hAnsi="Wingdings" w:hint="default"/>
      </w:rPr>
    </w:lvl>
    <w:lvl w:ilvl="3" w:tplc="506E2178" w:tentative="1">
      <w:start w:val="1"/>
      <w:numFmt w:val="bullet"/>
      <w:lvlText w:val=""/>
      <w:lvlJc w:val="left"/>
      <w:pPr>
        <w:tabs>
          <w:tab w:val="num" w:pos="2880"/>
        </w:tabs>
        <w:ind w:left="2880" w:hanging="360"/>
      </w:pPr>
      <w:rPr>
        <w:rFonts w:ascii="Symbol" w:hAnsi="Symbol" w:hint="default"/>
      </w:rPr>
    </w:lvl>
    <w:lvl w:ilvl="4" w:tplc="64E88148" w:tentative="1">
      <w:start w:val="1"/>
      <w:numFmt w:val="bullet"/>
      <w:lvlText w:val="o"/>
      <w:lvlJc w:val="left"/>
      <w:pPr>
        <w:tabs>
          <w:tab w:val="num" w:pos="3600"/>
        </w:tabs>
        <w:ind w:left="3600" w:hanging="360"/>
      </w:pPr>
      <w:rPr>
        <w:rFonts w:ascii="Courier New" w:hAnsi="Courier New" w:hint="default"/>
      </w:rPr>
    </w:lvl>
    <w:lvl w:ilvl="5" w:tplc="2CC28502" w:tentative="1">
      <w:start w:val="1"/>
      <w:numFmt w:val="bullet"/>
      <w:lvlText w:val=""/>
      <w:lvlJc w:val="left"/>
      <w:pPr>
        <w:tabs>
          <w:tab w:val="num" w:pos="4320"/>
        </w:tabs>
        <w:ind w:left="4320" w:hanging="360"/>
      </w:pPr>
      <w:rPr>
        <w:rFonts w:ascii="Wingdings" w:hAnsi="Wingdings" w:hint="default"/>
      </w:rPr>
    </w:lvl>
    <w:lvl w:ilvl="6" w:tplc="41EC557E" w:tentative="1">
      <w:start w:val="1"/>
      <w:numFmt w:val="bullet"/>
      <w:lvlText w:val=""/>
      <w:lvlJc w:val="left"/>
      <w:pPr>
        <w:tabs>
          <w:tab w:val="num" w:pos="5040"/>
        </w:tabs>
        <w:ind w:left="5040" w:hanging="360"/>
      </w:pPr>
      <w:rPr>
        <w:rFonts w:ascii="Symbol" w:hAnsi="Symbol" w:hint="default"/>
      </w:rPr>
    </w:lvl>
    <w:lvl w:ilvl="7" w:tplc="3730731C" w:tentative="1">
      <w:start w:val="1"/>
      <w:numFmt w:val="bullet"/>
      <w:lvlText w:val="o"/>
      <w:lvlJc w:val="left"/>
      <w:pPr>
        <w:tabs>
          <w:tab w:val="num" w:pos="5760"/>
        </w:tabs>
        <w:ind w:left="5760" w:hanging="360"/>
      </w:pPr>
      <w:rPr>
        <w:rFonts w:ascii="Courier New" w:hAnsi="Courier New" w:hint="default"/>
      </w:rPr>
    </w:lvl>
    <w:lvl w:ilvl="8" w:tplc="8B70BD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807FB"/>
    <w:multiLevelType w:val="hybridMultilevel"/>
    <w:tmpl w:val="00FE516E"/>
    <w:lvl w:ilvl="0" w:tplc="3064FC0C">
      <w:start w:val="7"/>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744521"/>
    <w:multiLevelType w:val="hybridMultilevel"/>
    <w:tmpl w:val="9B6ABE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8446779"/>
    <w:multiLevelType w:val="hybridMultilevel"/>
    <w:tmpl w:val="C832D7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B15447"/>
    <w:multiLevelType w:val="hybridMultilevel"/>
    <w:tmpl w:val="F8BE35AE"/>
    <w:lvl w:ilvl="0" w:tplc="EEC835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137369"/>
    <w:multiLevelType w:val="hybridMultilevel"/>
    <w:tmpl w:val="C4D84C30"/>
    <w:lvl w:ilvl="0" w:tplc="6E5AFD6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B41BE9"/>
    <w:multiLevelType w:val="hybridMultilevel"/>
    <w:tmpl w:val="EAB8293C"/>
    <w:lvl w:ilvl="0" w:tplc="8F7C18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971711"/>
    <w:multiLevelType w:val="hybridMultilevel"/>
    <w:tmpl w:val="894240FE"/>
    <w:lvl w:ilvl="0" w:tplc="E1E2584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6E4D02"/>
    <w:multiLevelType w:val="hybridMultilevel"/>
    <w:tmpl w:val="96D636CA"/>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80066F7"/>
    <w:multiLevelType w:val="hybridMultilevel"/>
    <w:tmpl w:val="896ECE74"/>
    <w:lvl w:ilvl="0" w:tplc="502C3E76">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6350B9"/>
    <w:multiLevelType w:val="hybridMultilevel"/>
    <w:tmpl w:val="462C9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744A4"/>
    <w:multiLevelType w:val="hybridMultilevel"/>
    <w:tmpl w:val="80C68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B71E7"/>
    <w:multiLevelType w:val="hybridMultilevel"/>
    <w:tmpl w:val="3562419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5992735"/>
    <w:multiLevelType w:val="hybridMultilevel"/>
    <w:tmpl w:val="362A3A8A"/>
    <w:lvl w:ilvl="0" w:tplc="FFC8212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1D53E8"/>
    <w:multiLevelType w:val="hybridMultilevel"/>
    <w:tmpl w:val="EDC2DEC0"/>
    <w:lvl w:ilvl="0" w:tplc="778A757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DD02B2"/>
    <w:multiLevelType w:val="hybridMultilevel"/>
    <w:tmpl w:val="F9803AE2"/>
    <w:lvl w:ilvl="0" w:tplc="28A216D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12"/>
  </w:num>
  <w:num w:numId="5">
    <w:abstractNumId w:val="6"/>
  </w:num>
  <w:num w:numId="6">
    <w:abstractNumId w:val="9"/>
  </w:num>
  <w:num w:numId="7">
    <w:abstractNumId w:val="4"/>
  </w:num>
  <w:num w:numId="8">
    <w:abstractNumId w:val="14"/>
  </w:num>
  <w:num w:numId="9">
    <w:abstractNumId w:val="15"/>
  </w:num>
  <w:num w:numId="10">
    <w:abstractNumId w:val="7"/>
  </w:num>
  <w:num w:numId="11">
    <w:abstractNumId w:val="5"/>
  </w:num>
  <w:num w:numId="12">
    <w:abstractNumId w:val="10"/>
  </w:num>
  <w:num w:numId="13">
    <w:abstractNumId w:val="3"/>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04"/>
    <w:rsid w:val="00006491"/>
    <w:rsid w:val="000218B1"/>
    <w:rsid w:val="0002707C"/>
    <w:rsid w:val="00027A47"/>
    <w:rsid w:val="000322B3"/>
    <w:rsid w:val="0004301E"/>
    <w:rsid w:val="00060354"/>
    <w:rsid w:val="0006283E"/>
    <w:rsid w:val="000726EE"/>
    <w:rsid w:val="00072F4C"/>
    <w:rsid w:val="000815CF"/>
    <w:rsid w:val="00091BDC"/>
    <w:rsid w:val="000968B5"/>
    <w:rsid w:val="00097512"/>
    <w:rsid w:val="000A7CEB"/>
    <w:rsid w:val="000B0C43"/>
    <w:rsid w:val="000B47B4"/>
    <w:rsid w:val="000B7CD7"/>
    <w:rsid w:val="000C1072"/>
    <w:rsid w:val="000D0195"/>
    <w:rsid w:val="000D3442"/>
    <w:rsid w:val="000D4BBD"/>
    <w:rsid w:val="000E19A9"/>
    <w:rsid w:val="000F3FE6"/>
    <w:rsid w:val="000F56ED"/>
    <w:rsid w:val="00121F87"/>
    <w:rsid w:val="00132926"/>
    <w:rsid w:val="00137555"/>
    <w:rsid w:val="00140964"/>
    <w:rsid w:val="00155467"/>
    <w:rsid w:val="00173CFF"/>
    <w:rsid w:val="001860B4"/>
    <w:rsid w:val="0018783C"/>
    <w:rsid w:val="00191FD8"/>
    <w:rsid w:val="001927E1"/>
    <w:rsid w:val="001958D6"/>
    <w:rsid w:val="001B0CEA"/>
    <w:rsid w:val="001B561E"/>
    <w:rsid w:val="001B6357"/>
    <w:rsid w:val="001B7A79"/>
    <w:rsid w:val="001C0656"/>
    <w:rsid w:val="001C6838"/>
    <w:rsid w:val="001D31ED"/>
    <w:rsid w:val="001D5104"/>
    <w:rsid w:val="001F4B2A"/>
    <w:rsid w:val="00204224"/>
    <w:rsid w:val="002169D9"/>
    <w:rsid w:val="0022371E"/>
    <w:rsid w:val="00223B20"/>
    <w:rsid w:val="002420A0"/>
    <w:rsid w:val="00250CF7"/>
    <w:rsid w:val="002600BE"/>
    <w:rsid w:val="00262459"/>
    <w:rsid w:val="00271383"/>
    <w:rsid w:val="0027735D"/>
    <w:rsid w:val="002A406D"/>
    <w:rsid w:val="002A48D6"/>
    <w:rsid w:val="002A6112"/>
    <w:rsid w:val="002A6E90"/>
    <w:rsid w:val="002B5C84"/>
    <w:rsid w:val="002C02F1"/>
    <w:rsid w:val="002C43B6"/>
    <w:rsid w:val="002C7B8B"/>
    <w:rsid w:val="002D4261"/>
    <w:rsid w:val="002E0462"/>
    <w:rsid w:val="002E234A"/>
    <w:rsid w:val="002F2D4C"/>
    <w:rsid w:val="002F307C"/>
    <w:rsid w:val="00307253"/>
    <w:rsid w:val="003110E6"/>
    <w:rsid w:val="00313CAE"/>
    <w:rsid w:val="003219A9"/>
    <w:rsid w:val="00341EB2"/>
    <w:rsid w:val="00342B8B"/>
    <w:rsid w:val="00346CB5"/>
    <w:rsid w:val="00355E58"/>
    <w:rsid w:val="003602BA"/>
    <w:rsid w:val="00367519"/>
    <w:rsid w:val="00374307"/>
    <w:rsid w:val="0037642D"/>
    <w:rsid w:val="00385F10"/>
    <w:rsid w:val="00387F60"/>
    <w:rsid w:val="003917F5"/>
    <w:rsid w:val="003B4807"/>
    <w:rsid w:val="003C0D1C"/>
    <w:rsid w:val="003C4A36"/>
    <w:rsid w:val="003D25BC"/>
    <w:rsid w:val="003D62E2"/>
    <w:rsid w:val="003E791E"/>
    <w:rsid w:val="003E7B9F"/>
    <w:rsid w:val="00404904"/>
    <w:rsid w:val="00420E4F"/>
    <w:rsid w:val="00422AED"/>
    <w:rsid w:val="00431B8E"/>
    <w:rsid w:val="00440902"/>
    <w:rsid w:val="0044095B"/>
    <w:rsid w:val="00442C1C"/>
    <w:rsid w:val="00450D58"/>
    <w:rsid w:val="00452102"/>
    <w:rsid w:val="00453512"/>
    <w:rsid w:val="00457E1D"/>
    <w:rsid w:val="0046583A"/>
    <w:rsid w:val="00466576"/>
    <w:rsid w:val="00471A76"/>
    <w:rsid w:val="0048449F"/>
    <w:rsid w:val="0049374C"/>
    <w:rsid w:val="00495DF3"/>
    <w:rsid w:val="004A3EA0"/>
    <w:rsid w:val="004A647A"/>
    <w:rsid w:val="004C7530"/>
    <w:rsid w:val="004D3D49"/>
    <w:rsid w:val="004D4650"/>
    <w:rsid w:val="004D6E84"/>
    <w:rsid w:val="004E2B88"/>
    <w:rsid w:val="004E4AE3"/>
    <w:rsid w:val="004F14E3"/>
    <w:rsid w:val="00517DF6"/>
    <w:rsid w:val="00525C1D"/>
    <w:rsid w:val="00552A61"/>
    <w:rsid w:val="0055306B"/>
    <w:rsid w:val="005531F3"/>
    <w:rsid w:val="00577643"/>
    <w:rsid w:val="00593232"/>
    <w:rsid w:val="00595231"/>
    <w:rsid w:val="005953E6"/>
    <w:rsid w:val="00596A50"/>
    <w:rsid w:val="00597131"/>
    <w:rsid w:val="005A387E"/>
    <w:rsid w:val="005B1D34"/>
    <w:rsid w:val="005B3C73"/>
    <w:rsid w:val="005C25A5"/>
    <w:rsid w:val="005C472B"/>
    <w:rsid w:val="005D0A10"/>
    <w:rsid w:val="005D774F"/>
    <w:rsid w:val="005F0E02"/>
    <w:rsid w:val="005F1204"/>
    <w:rsid w:val="006022D4"/>
    <w:rsid w:val="00602D31"/>
    <w:rsid w:val="00603710"/>
    <w:rsid w:val="00607C10"/>
    <w:rsid w:val="00611856"/>
    <w:rsid w:val="00617580"/>
    <w:rsid w:val="00642A0F"/>
    <w:rsid w:val="00656D44"/>
    <w:rsid w:val="006726BC"/>
    <w:rsid w:val="006729DA"/>
    <w:rsid w:val="0067756C"/>
    <w:rsid w:val="00681814"/>
    <w:rsid w:val="00684118"/>
    <w:rsid w:val="00684F86"/>
    <w:rsid w:val="00697940"/>
    <w:rsid w:val="006A5234"/>
    <w:rsid w:val="006A7006"/>
    <w:rsid w:val="006B293B"/>
    <w:rsid w:val="006B2ACB"/>
    <w:rsid w:val="006B5765"/>
    <w:rsid w:val="006C2609"/>
    <w:rsid w:val="006C2DF4"/>
    <w:rsid w:val="006C3982"/>
    <w:rsid w:val="006D3515"/>
    <w:rsid w:val="006D74E9"/>
    <w:rsid w:val="006E1911"/>
    <w:rsid w:val="006F1009"/>
    <w:rsid w:val="007000A9"/>
    <w:rsid w:val="00700E1C"/>
    <w:rsid w:val="00702F4D"/>
    <w:rsid w:val="00705E33"/>
    <w:rsid w:val="00710F9B"/>
    <w:rsid w:val="00712733"/>
    <w:rsid w:val="007167D8"/>
    <w:rsid w:val="00720281"/>
    <w:rsid w:val="00730D28"/>
    <w:rsid w:val="00730FCC"/>
    <w:rsid w:val="00737A6C"/>
    <w:rsid w:val="00740E9E"/>
    <w:rsid w:val="00743F75"/>
    <w:rsid w:val="00744074"/>
    <w:rsid w:val="0074707C"/>
    <w:rsid w:val="00747AAC"/>
    <w:rsid w:val="00747B50"/>
    <w:rsid w:val="007526D3"/>
    <w:rsid w:val="00757DFF"/>
    <w:rsid w:val="00762228"/>
    <w:rsid w:val="0076674E"/>
    <w:rsid w:val="00776BB9"/>
    <w:rsid w:val="00792BFB"/>
    <w:rsid w:val="007A5D1F"/>
    <w:rsid w:val="007D5994"/>
    <w:rsid w:val="007E1D53"/>
    <w:rsid w:val="007E41BD"/>
    <w:rsid w:val="007F2929"/>
    <w:rsid w:val="007F7FA5"/>
    <w:rsid w:val="008065F8"/>
    <w:rsid w:val="00811A69"/>
    <w:rsid w:val="008217CB"/>
    <w:rsid w:val="00832384"/>
    <w:rsid w:val="0083785C"/>
    <w:rsid w:val="008422D6"/>
    <w:rsid w:val="00845A71"/>
    <w:rsid w:val="00857445"/>
    <w:rsid w:val="0086551D"/>
    <w:rsid w:val="00866EB1"/>
    <w:rsid w:val="00885F8D"/>
    <w:rsid w:val="00897692"/>
    <w:rsid w:val="00897E35"/>
    <w:rsid w:val="008A6CB6"/>
    <w:rsid w:val="008A7744"/>
    <w:rsid w:val="008B5E57"/>
    <w:rsid w:val="008C2B1A"/>
    <w:rsid w:val="008E44CC"/>
    <w:rsid w:val="008F4256"/>
    <w:rsid w:val="00900337"/>
    <w:rsid w:val="00901536"/>
    <w:rsid w:val="00903F21"/>
    <w:rsid w:val="00933C3F"/>
    <w:rsid w:val="009342B2"/>
    <w:rsid w:val="00940A58"/>
    <w:rsid w:val="00972F9C"/>
    <w:rsid w:val="009817D8"/>
    <w:rsid w:val="009833A8"/>
    <w:rsid w:val="009844DB"/>
    <w:rsid w:val="00985D8B"/>
    <w:rsid w:val="009A3023"/>
    <w:rsid w:val="009B45E3"/>
    <w:rsid w:val="009B512D"/>
    <w:rsid w:val="009C7077"/>
    <w:rsid w:val="009D0772"/>
    <w:rsid w:val="009D1FF5"/>
    <w:rsid w:val="009E0B0A"/>
    <w:rsid w:val="009E2B87"/>
    <w:rsid w:val="009E35C7"/>
    <w:rsid w:val="00A01440"/>
    <w:rsid w:val="00A17027"/>
    <w:rsid w:val="00A4131D"/>
    <w:rsid w:val="00A552E7"/>
    <w:rsid w:val="00A712C6"/>
    <w:rsid w:val="00A72F77"/>
    <w:rsid w:val="00A81ACF"/>
    <w:rsid w:val="00AA2A02"/>
    <w:rsid w:val="00AB0DFB"/>
    <w:rsid w:val="00AC2213"/>
    <w:rsid w:val="00AC5DDE"/>
    <w:rsid w:val="00AE510E"/>
    <w:rsid w:val="00AE7729"/>
    <w:rsid w:val="00B03D56"/>
    <w:rsid w:val="00B04981"/>
    <w:rsid w:val="00B105F6"/>
    <w:rsid w:val="00B14C7B"/>
    <w:rsid w:val="00B27F7D"/>
    <w:rsid w:val="00B310E9"/>
    <w:rsid w:val="00B32AE3"/>
    <w:rsid w:val="00B33EF0"/>
    <w:rsid w:val="00B4581D"/>
    <w:rsid w:val="00B50EE3"/>
    <w:rsid w:val="00B53309"/>
    <w:rsid w:val="00B53CF0"/>
    <w:rsid w:val="00B602B9"/>
    <w:rsid w:val="00B61C55"/>
    <w:rsid w:val="00B72066"/>
    <w:rsid w:val="00B77EAF"/>
    <w:rsid w:val="00B82EEC"/>
    <w:rsid w:val="00B85244"/>
    <w:rsid w:val="00B860E6"/>
    <w:rsid w:val="00B962BE"/>
    <w:rsid w:val="00BA1E7D"/>
    <w:rsid w:val="00BB06C2"/>
    <w:rsid w:val="00BB18A1"/>
    <w:rsid w:val="00BB5D99"/>
    <w:rsid w:val="00BC0714"/>
    <w:rsid w:val="00BC1B62"/>
    <w:rsid w:val="00BC1D3F"/>
    <w:rsid w:val="00BC4964"/>
    <w:rsid w:val="00BD2BB5"/>
    <w:rsid w:val="00BD420B"/>
    <w:rsid w:val="00BF7019"/>
    <w:rsid w:val="00C01C74"/>
    <w:rsid w:val="00C01CD1"/>
    <w:rsid w:val="00C021A2"/>
    <w:rsid w:val="00C10722"/>
    <w:rsid w:val="00C213EE"/>
    <w:rsid w:val="00C26954"/>
    <w:rsid w:val="00C33009"/>
    <w:rsid w:val="00C43CAA"/>
    <w:rsid w:val="00C45554"/>
    <w:rsid w:val="00C50798"/>
    <w:rsid w:val="00C5098B"/>
    <w:rsid w:val="00C563ED"/>
    <w:rsid w:val="00C56AA4"/>
    <w:rsid w:val="00C615B5"/>
    <w:rsid w:val="00C63418"/>
    <w:rsid w:val="00C63794"/>
    <w:rsid w:val="00C73138"/>
    <w:rsid w:val="00C815DE"/>
    <w:rsid w:val="00C830C0"/>
    <w:rsid w:val="00C862D8"/>
    <w:rsid w:val="00CB076F"/>
    <w:rsid w:val="00CB15F8"/>
    <w:rsid w:val="00CB72B1"/>
    <w:rsid w:val="00CC2C46"/>
    <w:rsid w:val="00CC5B28"/>
    <w:rsid w:val="00CD4ED1"/>
    <w:rsid w:val="00CD5727"/>
    <w:rsid w:val="00CD7102"/>
    <w:rsid w:val="00CE12BD"/>
    <w:rsid w:val="00CE6AD5"/>
    <w:rsid w:val="00CF29D3"/>
    <w:rsid w:val="00CF34A1"/>
    <w:rsid w:val="00CF560D"/>
    <w:rsid w:val="00CF6EB8"/>
    <w:rsid w:val="00D06628"/>
    <w:rsid w:val="00D06DA6"/>
    <w:rsid w:val="00D14619"/>
    <w:rsid w:val="00D14669"/>
    <w:rsid w:val="00D15AF7"/>
    <w:rsid w:val="00D21CC3"/>
    <w:rsid w:val="00D21E73"/>
    <w:rsid w:val="00D27370"/>
    <w:rsid w:val="00D30607"/>
    <w:rsid w:val="00D31595"/>
    <w:rsid w:val="00D40ACB"/>
    <w:rsid w:val="00D43E35"/>
    <w:rsid w:val="00D50F54"/>
    <w:rsid w:val="00D5252B"/>
    <w:rsid w:val="00D62657"/>
    <w:rsid w:val="00D66357"/>
    <w:rsid w:val="00D6665C"/>
    <w:rsid w:val="00D670E1"/>
    <w:rsid w:val="00D71D57"/>
    <w:rsid w:val="00D76C54"/>
    <w:rsid w:val="00DA6B4C"/>
    <w:rsid w:val="00DB5ACC"/>
    <w:rsid w:val="00DB7F92"/>
    <w:rsid w:val="00DC0060"/>
    <w:rsid w:val="00DD0855"/>
    <w:rsid w:val="00DD180E"/>
    <w:rsid w:val="00DD1C02"/>
    <w:rsid w:val="00DD1DE7"/>
    <w:rsid w:val="00DD5116"/>
    <w:rsid w:val="00DF1CAC"/>
    <w:rsid w:val="00DF201B"/>
    <w:rsid w:val="00E0607A"/>
    <w:rsid w:val="00E101DF"/>
    <w:rsid w:val="00E10BC4"/>
    <w:rsid w:val="00E1720D"/>
    <w:rsid w:val="00E20094"/>
    <w:rsid w:val="00E23D14"/>
    <w:rsid w:val="00E3191D"/>
    <w:rsid w:val="00E35EE9"/>
    <w:rsid w:val="00E4073E"/>
    <w:rsid w:val="00E5361E"/>
    <w:rsid w:val="00E566C4"/>
    <w:rsid w:val="00E703A2"/>
    <w:rsid w:val="00EA0345"/>
    <w:rsid w:val="00EA746A"/>
    <w:rsid w:val="00EB2546"/>
    <w:rsid w:val="00EB378C"/>
    <w:rsid w:val="00EB432A"/>
    <w:rsid w:val="00EB64BC"/>
    <w:rsid w:val="00EC0CA6"/>
    <w:rsid w:val="00EC6554"/>
    <w:rsid w:val="00EC6B2F"/>
    <w:rsid w:val="00ED2F47"/>
    <w:rsid w:val="00ED4F15"/>
    <w:rsid w:val="00ED57AE"/>
    <w:rsid w:val="00EE7CC6"/>
    <w:rsid w:val="00F04945"/>
    <w:rsid w:val="00F05215"/>
    <w:rsid w:val="00F12491"/>
    <w:rsid w:val="00F1496A"/>
    <w:rsid w:val="00F14CEF"/>
    <w:rsid w:val="00F168D2"/>
    <w:rsid w:val="00F3180A"/>
    <w:rsid w:val="00F346E6"/>
    <w:rsid w:val="00F3618F"/>
    <w:rsid w:val="00F36A6F"/>
    <w:rsid w:val="00F37E79"/>
    <w:rsid w:val="00F45EB2"/>
    <w:rsid w:val="00F51114"/>
    <w:rsid w:val="00F5502F"/>
    <w:rsid w:val="00F62BB5"/>
    <w:rsid w:val="00F652A1"/>
    <w:rsid w:val="00F77747"/>
    <w:rsid w:val="00FA5FF1"/>
    <w:rsid w:val="00FA6321"/>
    <w:rsid w:val="00FA72D2"/>
    <w:rsid w:val="00FB47A4"/>
    <w:rsid w:val="00FC0385"/>
    <w:rsid w:val="00FC3246"/>
    <w:rsid w:val="00FF68C9"/>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B25A"/>
  <w15:docId w15:val="{A682FB11-ACB3-40E5-B070-138B731A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37"/>
    <w:rPr>
      <w:rFonts w:ascii="Arial" w:hAnsi="Arial" w:cs="Arial"/>
      <w:color w:val="000000"/>
      <w:sz w:val="24"/>
    </w:rPr>
  </w:style>
  <w:style w:type="paragraph" w:styleId="Heading1">
    <w:name w:val="heading 1"/>
    <w:basedOn w:val="Normal"/>
    <w:next w:val="Normal"/>
    <w:qFormat/>
    <w:rsid w:val="00900337"/>
    <w:pPr>
      <w:keepNext/>
      <w:outlineLvl w:val="0"/>
    </w:pPr>
    <w:rPr>
      <w:rFonts w:cs="Times New Roman"/>
      <w:b/>
      <w:color w:val="auto"/>
      <w:sz w:val="20"/>
    </w:rPr>
  </w:style>
  <w:style w:type="paragraph" w:styleId="Heading2">
    <w:name w:val="heading 2"/>
    <w:basedOn w:val="Normal"/>
    <w:next w:val="Normal"/>
    <w:qFormat/>
    <w:rsid w:val="00900337"/>
    <w:pPr>
      <w:keepNext/>
      <w:outlineLvl w:val="1"/>
    </w:pPr>
    <w:rPr>
      <w:rFonts w:cs="Times New Roman"/>
      <w:b/>
      <w:color w:val="auto"/>
      <w:sz w:val="28"/>
    </w:rPr>
  </w:style>
  <w:style w:type="paragraph" w:styleId="Heading3">
    <w:name w:val="heading 3"/>
    <w:basedOn w:val="Normal"/>
    <w:next w:val="Normal"/>
    <w:qFormat/>
    <w:rsid w:val="00900337"/>
    <w:pPr>
      <w:keepNext/>
      <w:outlineLvl w:val="2"/>
    </w:pPr>
    <w:rPr>
      <w:rFonts w:cs="Times New Roman"/>
      <w:b/>
      <w:color w:val="auto"/>
    </w:rPr>
  </w:style>
  <w:style w:type="paragraph" w:styleId="Heading4">
    <w:name w:val="heading 4"/>
    <w:basedOn w:val="Normal"/>
    <w:next w:val="Normal"/>
    <w:qFormat/>
    <w:rsid w:val="00900337"/>
    <w:pPr>
      <w:keepNext/>
      <w:outlineLvl w:val="3"/>
    </w:pPr>
    <w:rPr>
      <w:rFonts w:cs="Times New Roman"/>
      <w:b/>
      <w:color w:val="auto"/>
      <w:sz w:val="22"/>
    </w:rPr>
  </w:style>
  <w:style w:type="paragraph" w:styleId="Heading5">
    <w:name w:val="heading 5"/>
    <w:basedOn w:val="Normal"/>
    <w:next w:val="Normal"/>
    <w:qFormat/>
    <w:rsid w:val="00900337"/>
    <w:pPr>
      <w:keepNext/>
      <w:outlineLvl w:val="4"/>
    </w:pPr>
    <w:rPr>
      <w:b/>
      <w:bCs/>
    </w:rPr>
  </w:style>
  <w:style w:type="paragraph" w:styleId="Heading6">
    <w:name w:val="heading 6"/>
    <w:basedOn w:val="Normal"/>
    <w:next w:val="Normal"/>
    <w:qFormat/>
    <w:rsid w:val="00900337"/>
    <w:pPr>
      <w:keepNext/>
      <w:outlineLvl w:val="5"/>
    </w:pPr>
    <w:rPr>
      <w:b/>
      <w:bCs/>
      <w:sz w:val="22"/>
    </w:rPr>
  </w:style>
  <w:style w:type="paragraph" w:styleId="Heading7">
    <w:name w:val="heading 7"/>
    <w:basedOn w:val="Normal"/>
    <w:next w:val="Normal"/>
    <w:qFormat/>
    <w:rsid w:val="00900337"/>
    <w:pPr>
      <w:keepNext/>
      <w:outlineLvl w:val="6"/>
    </w:pPr>
    <w:rPr>
      <w:sz w:val="32"/>
    </w:rPr>
  </w:style>
  <w:style w:type="paragraph" w:styleId="Heading8">
    <w:name w:val="heading 8"/>
    <w:basedOn w:val="Normal"/>
    <w:next w:val="Normal"/>
    <w:qFormat/>
    <w:rsid w:val="00900337"/>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0337"/>
    <w:rPr>
      <w:rFonts w:cs="Times New Roman"/>
      <w:color w:val="auto"/>
    </w:rPr>
  </w:style>
  <w:style w:type="paragraph" w:styleId="BodyText2">
    <w:name w:val="Body Text 2"/>
    <w:basedOn w:val="Normal"/>
    <w:rsid w:val="00900337"/>
    <w:rPr>
      <w:rFonts w:cs="Times New Roman"/>
      <w:b/>
      <w:color w:val="auto"/>
      <w:sz w:val="28"/>
    </w:rPr>
  </w:style>
  <w:style w:type="paragraph" w:styleId="BodyText3">
    <w:name w:val="Body Text 3"/>
    <w:basedOn w:val="Normal"/>
    <w:rsid w:val="00900337"/>
    <w:rPr>
      <w:i/>
      <w:iCs/>
      <w:sz w:val="22"/>
    </w:rPr>
  </w:style>
  <w:style w:type="character" w:styleId="Hyperlink">
    <w:name w:val="Hyperlink"/>
    <w:basedOn w:val="DefaultParagraphFont"/>
    <w:uiPriority w:val="99"/>
    <w:rsid w:val="00900337"/>
    <w:rPr>
      <w:color w:val="0000FF"/>
      <w:u w:val="single"/>
    </w:rPr>
  </w:style>
  <w:style w:type="paragraph" w:customStyle="1" w:styleId="Ballontekst1">
    <w:name w:val="Ballontekst1"/>
    <w:basedOn w:val="Normal"/>
    <w:semiHidden/>
    <w:rsid w:val="00900337"/>
    <w:rPr>
      <w:rFonts w:ascii="Tahoma" w:hAnsi="Tahoma" w:cs="Tahoma"/>
      <w:sz w:val="16"/>
      <w:szCs w:val="16"/>
    </w:rPr>
  </w:style>
  <w:style w:type="paragraph" w:styleId="BalloonText">
    <w:name w:val="Balloon Text"/>
    <w:basedOn w:val="Normal"/>
    <w:semiHidden/>
    <w:rsid w:val="00900337"/>
    <w:rPr>
      <w:rFonts w:ascii="Tahoma" w:hAnsi="Tahoma" w:cs="Tahoma"/>
      <w:sz w:val="16"/>
      <w:szCs w:val="16"/>
    </w:rPr>
  </w:style>
  <w:style w:type="character" w:styleId="FollowedHyperlink">
    <w:name w:val="FollowedHyperlink"/>
    <w:basedOn w:val="DefaultParagraphFont"/>
    <w:uiPriority w:val="99"/>
    <w:rsid w:val="00900337"/>
    <w:rPr>
      <w:color w:val="606420"/>
      <w:u w:val="single"/>
    </w:rPr>
  </w:style>
  <w:style w:type="character" w:styleId="CommentReference">
    <w:name w:val="annotation reference"/>
    <w:basedOn w:val="DefaultParagraphFont"/>
    <w:semiHidden/>
    <w:rsid w:val="00900337"/>
    <w:rPr>
      <w:sz w:val="16"/>
      <w:szCs w:val="16"/>
    </w:rPr>
  </w:style>
  <w:style w:type="paragraph" w:styleId="CommentText">
    <w:name w:val="annotation text"/>
    <w:basedOn w:val="Normal"/>
    <w:semiHidden/>
    <w:rsid w:val="00900337"/>
    <w:rPr>
      <w:sz w:val="20"/>
    </w:rPr>
  </w:style>
  <w:style w:type="paragraph" w:styleId="CommentSubject">
    <w:name w:val="annotation subject"/>
    <w:basedOn w:val="CommentText"/>
    <w:next w:val="CommentText"/>
    <w:semiHidden/>
    <w:rsid w:val="00900337"/>
    <w:rPr>
      <w:b/>
      <w:bCs/>
    </w:rPr>
  </w:style>
  <w:style w:type="paragraph" w:styleId="Footer">
    <w:name w:val="footer"/>
    <w:basedOn w:val="Normal"/>
    <w:rsid w:val="00D43E35"/>
    <w:pPr>
      <w:tabs>
        <w:tab w:val="center" w:pos="4320"/>
        <w:tab w:val="right" w:pos="8640"/>
      </w:tabs>
    </w:pPr>
  </w:style>
  <w:style w:type="character" w:styleId="PageNumber">
    <w:name w:val="page number"/>
    <w:basedOn w:val="DefaultParagraphFont"/>
    <w:rsid w:val="00D43E35"/>
  </w:style>
  <w:style w:type="paragraph" w:styleId="Header">
    <w:name w:val="header"/>
    <w:basedOn w:val="Normal"/>
    <w:rsid w:val="00832384"/>
    <w:pPr>
      <w:tabs>
        <w:tab w:val="center" w:pos="4320"/>
        <w:tab w:val="right" w:pos="8640"/>
      </w:tabs>
    </w:pPr>
  </w:style>
  <w:style w:type="table" w:styleId="TableGrid">
    <w:name w:val="Table Grid"/>
    <w:basedOn w:val="TableNormal"/>
    <w:uiPriority w:val="59"/>
    <w:rsid w:val="009817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71D57"/>
    <w:pPr>
      <w:ind w:left="720"/>
      <w:contextualSpacing/>
    </w:pPr>
  </w:style>
  <w:style w:type="paragraph" w:customStyle="1" w:styleId="msonormal0">
    <w:name w:val="msonormal"/>
    <w:basedOn w:val="Normal"/>
    <w:rsid w:val="00B27F7D"/>
    <w:pPr>
      <w:spacing w:before="100" w:beforeAutospacing="1" w:after="100" w:afterAutospacing="1"/>
    </w:pPr>
    <w:rPr>
      <w:rFonts w:ascii="Times New Roman" w:hAnsi="Times New Roman" w:cs="Times New Roman"/>
      <w:color w:val="auto"/>
      <w:szCs w:val="24"/>
    </w:rPr>
  </w:style>
  <w:style w:type="paragraph" w:customStyle="1" w:styleId="font5">
    <w:name w:val="font5"/>
    <w:basedOn w:val="Normal"/>
    <w:rsid w:val="00B27F7D"/>
    <w:pPr>
      <w:spacing w:before="100" w:beforeAutospacing="1" w:after="100" w:afterAutospacing="1"/>
    </w:pPr>
    <w:rPr>
      <w:rFonts w:ascii="Calibri" w:hAnsi="Calibri" w:cs="Calibri"/>
      <w:sz w:val="16"/>
      <w:szCs w:val="16"/>
      <w:u w:val="single"/>
    </w:rPr>
  </w:style>
  <w:style w:type="paragraph" w:customStyle="1" w:styleId="xl73">
    <w:name w:val="xl73"/>
    <w:basedOn w:val="Normal"/>
    <w:rsid w:val="00B27F7D"/>
    <w:pPr>
      <w:spacing w:before="100" w:beforeAutospacing="1" w:after="100" w:afterAutospacing="1"/>
    </w:pPr>
    <w:rPr>
      <w:rFonts w:ascii="Times New Roman" w:hAnsi="Times New Roman" w:cs="Times New Roman"/>
      <w:color w:val="auto"/>
      <w:sz w:val="16"/>
      <w:szCs w:val="16"/>
    </w:rPr>
  </w:style>
  <w:style w:type="paragraph" w:customStyle="1" w:styleId="xl74">
    <w:name w:val="xl74"/>
    <w:basedOn w:val="Normal"/>
    <w:rsid w:val="00B27F7D"/>
    <w:pPr>
      <w:spacing w:before="100" w:beforeAutospacing="1" w:after="100" w:afterAutospacing="1"/>
      <w:textAlignment w:val="center"/>
    </w:pPr>
    <w:rPr>
      <w:rFonts w:ascii="Times New Roman" w:hAnsi="Times New Roman" w:cs="Times New Roman"/>
      <w:color w:val="auto"/>
      <w:sz w:val="16"/>
      <w:szCs w:val="16"/>
    </w:rPr>
  </w:style>
  <w:style w:type="paragraph" w:customStyle="1" w:styleId="xl75">
    <w:name w:val="xl75"/>
    <w:basedOn w:val="Normal"/>
    <w:rsid w:val="00B27F7D"/>
    <w:pPr>
      <w:spacing w:before="100" w:beforeAutospacing="1" w:after="100" w:afterAutospacing="1"/>
      <w:jc w:val="center"/>
      <w:textAlignment w:val="center"/>
    </w:pPr>
    <w:rPr>
      <w:rFonts w:ascii="Times New Roman" w:hAnsi="Times New Roman" w:cs="Times New Roman"/>
      <w:b/>
      <w:bCs/>
      <w:color w:val="auto"/>
      <w:sz w:val="16"/>
      <w:szCs w:val="16"/>
    </w:rPr>
  </w:style>
  <w:style w:type="paragraph" w:customStyle="1" w:styleId="xl76">
    <w:name w:val="xl76"/>
    <w:basedOn w:val="Normal"/>
    <w:rsid w:val="00B27F7D"/>
    <w:pPr>
      <w:spacing w:before="100" w:beforeAutospacing="1" w:after="100" w:afterAutospacing="1"/>
    </w:pPr>
    <w:rPr>
      <w:rFonts w:ascii="Times New Roman" w:hAnsi="Times New Roman" w:cs="Times New Roman"/>
      <w:b/>
      <w:bCs/>
      <w:color w:val="auto"/>
      <w:sz w:val="16"/>
      <w:szCs w:val="16"/>
    </w:rPr>
  </w:style>
  <w:style w:type="paragraph" w:customStyle="1" w:styleId="xl77">
    <w:name w:val="xl77"/>
    <w:basedOn w:val="Normal"/>
    <w:rsid w:val="00B27F7D"/>
    <w:pPr>
      <w:pBdr>
        <w:left w:val="single" w:sz="4" w:space="0" w:color="auto"/>
      </w:pBdr>
      <w:spacing w:before="100" w:beforeAutospacing="1" w:after="100" w:afterAutospacing="1"/>
      <w:jc w:val="center"/>
    </w:pPr>
    <w:rPr>
      <w:rFonts w:ascii="Times New Roman" w:hAnsi="Times New Roman" w:cs="Times New Roman"/>
      <w:color w:val="auto"/>
      <w:sz w:val="16"/>
      <w:szCs w:val="16"/>
    </w:rPr>
  </w:style>
  <w:style w:type="paragraph" w:customStyle="1" w:styleId="xl78">
    <w:name w:val="xl78"/>
    <w:basedOn w:val="Normal"/>
    <w:rsid w:val="00B27F7D"/>
    <w:pPr>
      <w:spacing w:before="100" w:beforeAutospacing="1" w:after="100" w:afterAutospacing="1"/>
      <w:jc w:val="center"/>
    </w:pPr>
    <w:rPr>
      <w:rFonts w:ascii="Times New Roman" w:hAnsi="Times New Roman" w:cs="Times New Roman"/>
      <w:color w:val="auto"/>
      <w:sz w:val="16"/>
      <w:szCs w:val="16"/>
    </w:rPr>
  </w:style>
  <w:style w:type="paragraph" w:customStyle="1" w:styleId="xl79">
    <w:name w:val="xl79"/>
    <w:basedOn w:val="Normal"/>
    <w:rsid w:val="00B27F7D"/>
    <w:pPr>
      <w:pBdr>
        <w:right w:val="single" w:sz="4" w:space="0" w:color="auto"/>
      </w:pBdr>
      <w:spacing w:before="100" w:beforeAutospacing="1" w:after="100" w:afterAutospacing="1"/>
      <w:jc w:val="center"/>
    </w:pPr>
    <w:rPr>
      <w:rFonts w:ascii="Times New Roman" w:hAnsi="Times New Roman" w:cs="Times New Roman"/>
      <w:color w:val="auto"/>
      <w:sz w:val="16"/>
      <w:szCs w:val="16"/>
    </w:rPr>
  </w:style>
  <w:style w:type="paragraph" w:customStyle="1" w:styleId="xl80">
    <w:name w:val="xl80"/>
    <w:basedOn w:val="Normal"/>
    <w:rsid w:val="00B27F7D"/>
    <w:pPr>
      <w:spacing w:before="100" w:beforeAutospacing="1" w:after="100" w:afterAutospacing="1"/>
      <w:jc w:val="center"/>
    </w:pPr>
    <w:rPr>
      <w:rFonts w:ascii="Times New Roman" w:hAnsi="Times New Roman" w:cs="Times New Roman"/>
      <w:color w:val="auto"/>
      <w:sz w:val="16"/>
      <w:szCs w:val="16"/>
    </w:rPr>
  </w:style>
  <w:style w:type="paragraph" w:customStyle="1" w:styleId="xl81">
    <w:name w:val="xl81"/>
    <w:basedOn w:val="Normal"/>
    <w:rsid w:val="00B27F7D"/>
    <w:pPr>
      <w:pBdr>
        <w:left w:val="single" w:sz="8" w:space="0" w:color="auto"/>
      </w:pBdr>
      <w:spacing w:before="100" w:beforeAutospacing="1" w:after="100" w:afterAutospacing="1"/>
    </w:pPr>
    <w:rPr>
      <w:rFonts w:ascii="Times New Roman" w:hAnsi="Times New Roman" w:cs="Times New Roman"/>
      <w:b/>
      <w:bCs/>
      <w:color w:val="auto"/>
      <w:sz w:val="16"/>
      <w:szCs w:val="16"/>
    </w:rPr>
  </w:style>
  <w:style w:type="paragraph" w:customStyle="1" w:styleId="xl82">
    <w:name w:val="xl82"/>
    <w:basedOn w:val="Normal"/>
    <w:rsid w:val="00B27F7D"/>
    <w:pPr>
      <w:pBdr>
        <w:left w:val="single" w:sz="8" w:space="0" w:color="auto"/>
      </w:pBdr>
      <w:spacing w:before="100" w:beforeAutospacing="1" w:after="100" w:afterAutospacing="1"/>
    </w:pPr>
    <w:rPr>
      <w:rFonts w:ascii="Times New Roman" w:hAnsi="Times New Roman" w:cs="Times New Roman"/>
      <w:b/>
      <w:bCs/>
      <w:color w:val="auto"/>
      <w:sz w:val="16"/>
      <w:szCs w:val="16"/>
    </w:rPr>
  </w:style>
  <w:style w:type="paragraph" w:customStyle="1" w:styleId="xl83">
    <w:name w:val="xl83"/>
    <w:basedOn w:val="Normal"/>
    <w:rsid w:val="00B27F7D"/>
    <w:pPr>
      <w:pBdr>
        <w:left w:val="single" w:sz="8" w:space="0" w:color="auto"/>
      </w:pBdr>
      <w:spacing w:before="100" w:beforeAutospacing="1" w:after="100" w:afterAutospacing="1"/>
    </w:pPr>
    <w:rPr>
      <w:rFonts w:ascii="Times New Roman" w:hAnsi="Times New Roman" w:cs="Times New Roman"/>
      <w:b/>
      <w:bCs/>
      <w:sz w:val="16"/>
      <w:szCs w:val="16"/>
    </w:rPr>
  </w:style>
  <w:style w:type="paragraph" w:customStyle="1" w:styleId="xl84">
    <w:name w:val="xl84"/>
    <w:basedOn w:val="Normal"/>
    <w:rsid w:val="00B27F7D"/>
    <w:pPr>
      <w:spacing w:before="100" w:beforeAutospacing="1" w:after="100" w:afterAutospacing="1"/>
    </w:pPr>
    <w:rPr>
      <w:rFonts w:ascii="Times New Roman" w:hAnsi="Times New Roman" w:cs="Times New Roman"/>
      <w:b/>
      <w:bCs/>
      <w:color w:val="auto"/>
      <w:sz w:val="16"/>
      <w:szCs w:val="16"/>
    </w:rPr>
  </w:style>
  <w:style w:type="paragraph" w:customStyle="1" w:styleId="xl85">
    <w:name w:val="xl85"/>
    <w:basedOn w:val="Normal"/>
    <w:rsid w:val="00B27F7D"/>
    <w:pPr>
      <w:spacing w:before="100" w:beforeAutospacing="1" w:after="100" w:afterAutospacing="1"/>
      <w:jc w:val="center"/>
    </w:pPr>
    <w:rPr>
      <w:rFonts w:ascii="Times New Roman" w:hAnsi="Times New Roman" w:cs="Times New Roman"/>
      <w:sz w:val="16"/>
      <w:szCs w:val="16"/>
    </w:rPr>
  </w:style>
  <w:style w:type="paragraph" w:customStyle="1" w:styleId="xl86">
    <w:name w:val="xl86"/>
    <w:basedOn w:val="Normal"/>
    <w:rsid w:val="00B27F7D"/>
    <w:pPr>
      <w:spacing w:before="100" w:beforeAutospacing="1" w:after="100" w:afterAutospacing="1"/>
      <w:jc w:val="center"/>
    </w:pPr>
    <w:rPr>
      <w:rFonts w:ascii="Times New Roman" w:hAnsi="Times New Roman" w:cs="Times New Roman"/>
      <w:sz w:val="16"/>
      <w:szCs w:val="16"/>
    </w:rPr>
  </w:style>
  <w:style w:type="paragraph" w:customStyle="1" w:styleId="xl87">
    <w:name w:val="xl87"/>
    <w:basedOn w:val="Normal"/>
    <w:rsid w:val="00B27F7D"/>
    <w:pPr>
      <w:pBdr>
        <w:right w:val="single" w:sz="4" w:space="0" w:color="auto"/>
      </w:pBdr>
      <w:spacing w:before="100" w:beforeAutospacing="1" w:after="100" w:afterAutospacing="1"/>
      <w:jc w:val="center"/>
    </w:pPr>
    <w:rPr>
      <w:rFonts w:ascii="Times New Roman" w:hAnsi="Times New Roman" w:cs="Times New Roman"/>
      <w:sz w:val="16"/>
      <w:szCs w:val="16"/>
    </w:rPr>
  </w:style>
  <w:style w:type="paragraph" w:customStyle="1" w:styleId="xl88">
    <w:name w:val="xl88"/>
    <w:basedOn w:val="Normal"/>
    <w:rsid w:val="00B27F7D"/>
    <w:pPr>
      <w:pBdr>
        <w:left w:val="single" w:sz="4" w:space="0" w:color="auto"/>
      </w:pBdr>
      <w:spacing w:before="100" w:beforeAutospacing="1" w:after="100" w:afterAutospacing="1"/>
      <w:jc w:val="center"/>
    </w:pPr>
    <w:rPr>
      <w:rFonts w:ascii="Times New Roman" w:hAnsi="Times New Roman" w:cs="Times New Roman"/>
      <w:sz w:val="16"/>
      <w:szCs w:val="16"/>
    </w:rPr>
  </w:style>
  <w:style w:type="paragraph" w:customStyle="1" w:styleId="xl89">
    <w:name w:val="xl89"/>
    <w:basedOn w:val="Normal"/>
    <w:rsid w:val="00B27F7D"/>
    <w:pPr>
      <w:spacing w:before="100" w:beforeAutospacing="1" w:after="100" w:afterAutospacing="1"/>
      <w:jc w:val="center"/>
    </w:pPr>
    <w:rPr>
      <w:rFonts w:ascii="Times New Roman" w:hAnsi="Times New Roman" w:cs="Times New Roman"/>
      <w:sz w:val="16"/>
      <w:szCs w:val="16"/>
    </w:rPr>
  </w:style>
  <w:style w:type="paragraph" w:customStyle="1" w:styleId="xl90">
    <w:name w:val="xl90"/>
    <w:basedOn w:val="Normal"/>
    <w:rsid w:val="00B27F7D"/>
    <w:pPr>
      <w:pBdr>
        <w:right w:val="single" w:sz="4" w:space="0" w:color="auto"/>
      </w:pBdr>
      <w:spacing w:before="100" w:beforeAutospacing="1" w:after="100" w:afterAutospacing="1"/>
      <w:jc w:val="center"/>
    </w:pPr>
    <w:rPr>
      <w:rFonts w:ascii="Times New Roman" w:hAnsi="Times New Roman" w:cs="Times New Roman"/>
      <w:sz w:val="16"/>
      <w:szCs w:val="16"/>
    </w:rPr>
  </w:style>
  <w:style w:type="paragraph" w:customStyle="1" w:styleId="xl91">
    <w:name w:val="xl91"/>
    <w:basedOn w:val="Normal"/>
    <w:rsid w:val="00B27F7D"/>
    <w:pPr>
      <w:pBdr>
        <w:left w:val="single" w:sz="4" w:space="0" w:color="auto"/>
      </w:pBdr>
      <w:spacing w:before="100" w:beforeAutospacing="1" w:after="100" w:afterAutospacing="1"/>
      <w:jc w:val="center"/>
    </w:pPr>
    <w:rPr>
      <w:rFonts w:ascii="Times New Roman" w:hAnsi="Times New Roman" w:cs="Times New Roman"/>
      <w:sz w:val="16"/>
      <w:szCs w:val="16"/>
    </w:rPr>
  </w:style>
  <w:style w:type="paragraph" w:customStyle="1" w:styleId="xl92">
    <w:name w:val="xl92"/>
    <w:basedOn w:val="Normal"/>
    <w:rsid w:val="00B27F7D"/>
    <w:pPr>
      <w:pBdr>
        <w:bottom w:val="single" w:sz="4" w:space="0" w:color="auto"/>
      </w:pBdr>
      <w:spacing w:before="100" w:beforeAutospacing="1" w:after="100" w:afterAutospacing="1"/>
      <w:jc w:val="center"/>
      <w:textAlignment w:val="center"/>
    </w:pPr>
    <w:rPr>
      <w:rFonts w:ascii="Times New Roman" w:hAnsi="Times New Roman" w:cs="Times New Roman"/>
      <w:color w:val="auto"/>
      <w:sz w:val="16"/>
      <w:szCs w:val="16"/>
    </w:rPr>
  </w:style>
  <w:style w:type="paragraph" w:customStyle="1" w:styleId="xl93">
    <w:name w:val="xl93"/>
    <w:basedOn w:val="Normal"/>
    <w:rsid w:val="00B27F7D"/>
    <w:pPr>
      <w:pBdr>
        <w:left w:val="single" w:sz="4" w:space="0" w:color="auto"/>
      </w:pBdr>
      <w:spacing w:before="100" w:beforeAutospacing="1" w:after="100" w:afterAutospacing="1"/>
      <w:jc w:val="center"/>
      <w:textAlignment w:val="center"/>
    </w:pPr>
    <w:rPr>
      <w:rFonts w:ascii="Times New Roman" w:hAnsi="Times New Roman" w:cs="Times New Roman"/>
      <w:b/>
      <w:bCs/>
      <w:color w:val="auto"/>
      <w:sz w:val="16"/>
      <w:szCs w:val="16"/>
    </w:rPr>
  </w:style>
  <w:style w:type="paragraph" w:customStyle="1" w:styleId="xl94">
    <w:name w:val="xl94"/>
    <w:basedOn w:val="Normal"/>
    <w:rsid w:val="00B27F7D"/>
    <w:pPr>
      <w:spacing w:before="100" w:beforeAutospacing="1" w:after="100" w:afterAutospacing="1"/>
      <w:jc w:val="center"/>
      <w:textAlignment w:val="center"/>
    </w:pPr>
    <w:rPr>
      <w:rFonts w:ascii="Times New Roman" w:hAnsi="Times New Roman" w:cs="Times New Roman"/>
      <w:b/>
      <w:bCs/>
      <w:color w:val="auto"/>
      <w:sz w:val="16"/>
      <w:szCs w:val="16"/>
    </w:rPr>
  </w:style>
  <w:style w:type="paragraph" w:customStyle="1" w:styleId="xl95">
    <w:name w:val="xl95"/>
    <w:basedOn w:val="Normal"/>
    <w:rsid w:val="00B27F7D"/>
    <w:pPr>
      <w:spacing w:before="100" w:beforeAutospacing="1" w:after="100" w:afterAutospacing="1"/>
      <w:jc w:val="center"/>
      <w:textAlignment w:val="center"/>
    </w:pPr>
    <w:rPr>
      <w:rFonts w:ascii="Times New Roman" w:hAnsi="Times New Roman" w:cs="Times New Roman"/>
      <w:b/>
      <w:bCs/>
      <w:color w:val="auto"/>
      <w:sz w:val="16"/>
      <w:szCs w:val="16"/>
    </w:rPr>
  </w:style>
  <w:style w:type="paragraph" w:customStyle="1" w:styleId="xl96">
    <w:name w:val="xl96"/>
    <w:basedOn w:val="Normal"/>
    <w:rsid w:val="00B27F7D"/>
    <w:pPr>
      <w:pBdr>
        <w:right w:val="single" w:sz="4" w:space="0" w:color="auto"/>
      </w:pBdr>
      <w:spacing w:before="100" w:beforeAutospacing="1" w:after="100" w:afterAutospacing="1"/>
      <w:jc w:val="center"/>
      <w:textAlignment w:val="center"/>
    </w:pPr>
    <w:rPr>
      <w:rFonts w:ascii="Times New Roman" w:hAnsi="Times New Roman" w:cs="Times New Roman"/>
      <w:b/>
      <w:bCs/>
      <w:color w:val="auto"/>
      <w:sz w:val="16"/>
      <w:szCs w:val="16"/>
    </w:rPr>
  </w:style>
  <w:style w:type="paragraph" w:customStyle="1" w:styleId="xl97">
    <w:name w:val="xl97"/>
    <w:basedOn w:val="Normal"/>
    <w:rsid w:val="00B27F7D"/>
    <w:pPr>
      <w:pBdr>
        <w:left w:val="single" w:sz="4" w:space="0" w:color="auto"/>
      </w:pBdr>
      <w:spacing w:before="100" w:beforeAutospacing="1" w:after="100" w:afterAutospacing="1"/>
      <w:jc w:val="center"/>
    </w:pPr>
    <w:rPr>
      <w:rFonts w:ascii="Times New Roman" w:hAnsi="Times New Roman" w:cs="Times New Roman"/>
      <w:sz w:val="16"/>
      <w:szCs w:val="16"/>
    </w:rPr>
  </w:style>
  <w:style w:type="paragraph" w:customStyle="1" w:styleId="xl98">
    <w:name w:val="xl98"/>
    <w:basedOn w:val="Normal"/>
    <w:rsid w:val="00B27F7D"/>
    <w:pPr>
      <w:pBdr>
        <w:right w:val="single" w:sz="4" w:space="0" w:color="auto"/>
      </w:pBdr>
      <w:spacing w:before="100" w:beforeAutospacing="1" w:after="100" w:afterAutospacing="1"/>
      <w:jc w:val="center"/>
    </w:pPr>
    <w:rPr>
      <w:rFonts w:ascii="Times New Roman" w:hAnsi="Times New Roman" w:cs="Times New Roman"/>
      <w:sz w:val="16"/>
      <w:szCs w:val="16"/>
    </w:rPr>
  </w:style>
  <w:style w:type="paragraph" w:customStyle="1" w:styleId="xl99">
    <w:name w:val="xl99"/>
    <w:basedOn w:val="Normal"/>
    <w:rsid w:val="00B27F7D"/>
    <w:pPr>
      <w:pBdr>
        <w:left w:val="single" w:sz="4" w:space="0" w:color="auto"/>
      </w:pBdr>
      <w:spacing w:before="100" w:beforeAutospacing="1" w:after="100" w:afterAutospacing="1"/>
      <w:jc w:val="center"/>
    </w:pPr>
    <w:rPr>
      <w:rFonts w:ascii="Times New Roman" w:hAnsi="Times New Roman" w:cs="Times New Roman"/>
      <w:color w:val="auto"/>
      <w:sz w:val="16"/>
      <w:szCs w:val="16"/>
    </w:rPr>
  </w:style>
  <w:style w:type="paragraph" w:customStyle="1" w:styleId="xl100">
    <w:name w:val="xl100"/>
    <w:basedOn w:val="Normal"/>
    <w:rsid w:val="00B27F7D"/>
    <w:pPr>
      <w:spacing w:before="100" w:beforeAutospacing="1" w:after="100" w:afterAutospacing="1"/>
      <w:jc w:val="center"/>
    </w:pPr>
    <w:rPr>
      <w:rFonts w:ascii="Times New Roman" w:hAnsi="Times New Roman" w:cs="Times New Roman"/>
      <w:color w:val="auto"/>
      <w:sz w:val="16"/>
      <w:szCs w:val="16"/>
    </w:rPr>
  </w:style>
  <w:style w:type="paragraph" w:customStyle="1" w:styleId="xl101">
    <w:name w:val="xl101"/>
    <w:basedOn w:val="Normal"/>
    <w:rsid w:val="00B27F7D"/>
    <w:pPr>
      <w:pBdr>
        <w:right w:val="single" w:sz="4" w:space="0" w:color="auto"/>
      </w:pBdr>
      <w:spacing w:before="100" w:beforeAutospacing="1" w:after="100" w:afterAutospacing="1"/>
      <w:jc w:val="center"/>
    </w:pPr>
    <w:rPr>
      <w:rFonts w:ascii="Times New Roman" w:hAnsi="Times New Roman" w:cs="Times New Roman"/>
      <w:color w:val="auto"/>
      <w:sz w:val="16"/>
      <w:szCs w:val="16"/>
    </w:rPr>
  </w:style>
  <w:style w:type="paragraph" w:customStyle="1" w:styleId="xl102">
    <w:name w:val="xl102"/>
    <w:basedOn w:val="Normal"/>
    <w:rsid w:val="00B27F7D"/>
    <w:pPr>
      <w:pBdr>
        <w:left w:val="single" w:sz="4" w:space="0" w:color="auto"/>
      </w:pBdr>
      <w:spacing w:before="100" w:beforeAutospacing="1" w:after="100" w:afterAutospacing="1"/>
      <w:jc w:val="center"/>
    </w:pPr>
    <w:rPr>
      <w:rFonts w:ascii="Times New Roman" w:hAnsi="Times New Roman" w:cs="Times New Roman"/>
      <w:color w:val="auto"/>
      <w:sz w:val="16"/>
      <w:szCs w:val="16"/>
    </w:rPr>
  </w:style>
  <w:style w:type="paragraph" w:customStyle="1" w:styleId="xl103">
    <w:name w:val="xl103"/>
    <w:basedOn w:val="Normal"/>
    <w:rsid w:val="00B27F7D"/>
    <w:pPr>
      <w:spacing w:before="100" w:beforeAutospacing="1" w:after="100" w:afterAutospacing="1"/>
      <w:jc w:val="center"/>
    </w:pPr>
    <w:rPr>
      <w:rFonts w:ascii="Times New Roman" w:hAnsi="Times New Roman" w:cs="Times New Roman"/>
      <w:color w:val="auto"/>
      <w:sz w:val="16"/>
      <w:szCs w:val="16"/>
    </w:rPr>
  </w:style>
  <w:style w:type="paragraph" w:customStyle="1" w:styleId="xl104">
    <w:name w:val="xl104"/>
    <w:basedOn w:val="Normal"/>
    <w:rsid w:val="00B27F7D"/>
    <w:pPr>
      <w:pBdr>
        <w:right w:val="single" w:sz="4" w:space="0" w:color="auto"/>
      </w:pBdr>
      <w:spacing w:before="100" w:beforeAutospacing="1" w:after="100" w:afterAutospacing="1"/>
      <w:jc w:val="center"/>
    </w:pPr>
    <w:rPr>
      <w:rFonts w:ascii="Times New Roman" w:hAnsi="Times New Roman" w:cs="Times New Roman"/>
      <w:color w:val="auto"/>
      <w:sz w:val="16"/>
      <w:szCs w:val="16"/>
    </w:rPr>
  </w:style>
  <w:style w:type="paragraph" w:customStyle="1" w:styleId="xl105">
    <w:name w:val="xl105"/>
    <w:basedOn w:val="Normal"/>
    <w:rsid w:val="00B27F7D"/>
    <w:pPr>
      <w:pBdr>
        <w:left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sz w:val="16"/>
      <w:szCs w:val="16"/>
    </w:rPr>
  </w:style>
  <w:style w:type="paragraph" w:customStyle="1" w:styleId="xl106">
    <w:name w:val="xl106"/>
    <w:basedOn w:val="Normal"/>
    <w:rsid w:val="00B27F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sz w:val="16"/>
      <w:szCs w:val="16"/>
    </w:rPr>
  </w:style>
  <w:style w:type="paragraph" w:customStyle="1" w:styleId="xl107">
    <w:name w:val="xl107"/>
    <w:basedOn w:val="Normal"/>
    <w:rsid w:val="00B27F7D"/>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auto"/>
      <w:sz w:val="16"/>
      <w:szCs w:val="16"/>
    </w:rPr>
  </w:style>
  <w:style w:type="paragraph" w:customStyle="1" w:styleId="xl108">
    <w:name w:val="xl108"/>
    <w:basedOn w:val="Normal"/>
    <w:rsid w:val="00B27F7D"/>
    <w:pPr>
      <w:pBdr>
        <w:bottom w:val="single" w:sz="4" w:space="0" w:color="auto"/>
      </w:pBdr>
      <w:spacing w:before="100" w:beforeAutospacing="1" w:after="100" w:afterAutospacing="1"/>
      <w:jc w:val="center"/>
      <w:textAlignment w:val="center"/>
    </w:pPr>
    <w:rPr>
      <w:rFonts w:ascii="Times New Roman" w:hAnsi="Times New Roman" w:cs="Times New Roman"/>
      <w:color w:val="auto"/>
      <w:sz w:val="16"/>
      <w:szCs w:val="16"/>
    </w:rPr>
  </w:style>
  <w:style w:type="paragraph" w:customStyle="1" w:styleId="xl109">
    <w:name w:val="xl109"/>
    <w:basedOn w:val="Normal"/>
    <w:rsid w:val="00B27F7D"/>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16"/>
      <w:szCs w:val="16"/>
    </w:rPr>
  </w:style>
  <w:style w:type="paragraph" w:customStyle="1" w:styleId="xl110">
    <w:name w:val="xl110"/>
    <w:basedOn w:val="Normal"/>
    <w:rsid w:val="00B27F7D"/>
    <w:pPr>
      <w:spacing w:before="100" w:beforeAutospacing="1" w:after="100" w:afterAutospacing="1"/>
      <w:jc w:val="center"/>
      <w:textAlignment w:val="center"/>
    </w:pPr>
    <w:rPr>
      <w:rFonts w:ascii="Times New Roman" w:hAnsi="Times New Roman" w:cs="Times New Roman"/>
      <w:b/>
      <w:bCs/>
      <w:color w:val="auto"/>
      <w:sz w:val="16"/>
      <w:szCs w:val="16"/>
      <w:u w:val="single"/>
    </w:rPr>
  </w:style>
  <w:style w:type="paragraph" w:customStyle="1" w:styleId="xl111">
    <w:name w:val="xl111"/>
    <w:basedOn w:val="Normal"/>
    <w:rsid w:val="00B27F7D"/>
    <w:pPr>
      <w:pBdr>
        <w:top w:val="single" w:sz="8" w:space="0" w:color="auto"/>
      </w:pBdr>
      <w:spacing w:before="100" w:beforeAutospacing="1" w:after="100" w:afterAutospacing="1"/>
      <w:jc w:val="center"/>
    </w:pPr>
    <w:rPr>
      <w:rFonts w:ascii="Times New Roman" w:hAnsi="Times New Roman" w:cs="Times New Roman"/>
      <w:color w:val="auto"/>
      <w:sz w:val="16"/>
      <w:szCs w:val="16"/>
    </w:rPr>
  </w:style>
  <w:style w:type="paragraph" w:customStyle="1" w:styleId="xl112">
    <w:name w:val="xl112"/>
    <w:basedOn w:val="Normal"/>
    <w:rsid w:val="00B27F7D"/>
    <w:pPr>
      <w:pBdr>
        <w:left w:val="single" w:sz="8" w:space="0" w:color="auto"/>
      </w:pBdr>
      <w:spacing w:before="100" w:beforeAutospacing="1" w:after="100" w:afterAutospacing="1"/>
    </w:pPr>
    <w:rPr>
      <w:rFonts w:ascii="Times New Roman" w:hAnsi="Times New Roman" w:cs="Times New Roman"/>
      <w:b/>
      <w:bCs/>
      <w:color w:val="auto"/>
      <w:sz w:val="16"/>
      <w:szCs w:val="16"/>
    </w:rPr>
  </w:style>
  <w:style w:type="paragraph" w:customStyle="1" w:styleId="xl113">
    <w:name w:val="xl113"/>
    <w:basedOn w:val="Normal"/>
    <w:rsid w:val="00B27F7D"/>
    <w:pPr>
      <w:pBdr>
        <w:right w:val="single" w:sz="8" w:space="0" w:color="auto"/>
      </w:pBdr>
      <w:spacing w:before="100" w:beforeAutospacing="1" w:after="100" w:afterAutospacing="1"/>
      <w:jc w:val="center"/>
    </w:pPr>
    <w:rPr>
      <w:rFonts w:ascii="Times New Roman" w:hAnsi="Times New Roman" w:cs="Times New Roman"/>
      <w:sz w:val="16"/>
      <w:szCs w:val="16"/>
    </w:rPr>
  </w:style>
  <w:style w:type="paragraph" w:customStyle="1" w:styleId="xl114">
    <w:name w:val="xl114"/>
    <w:basedOn w:val="Normal"/>
    <w:rsid w:val="00B27F7D"/>
    <w:pPr>
      <w:pBdr>
        <w:right w:val="single" w:sz="8" w:space="0" w:color="auto"/>
      </w:pBdr>
      <w:spacing w:before="100" w:beforeAutospacing="1" w:after="100" w:afterAutospacing="1"/>
      <w:jc w:val="center"/>
    </w:pPr>
    <w:rPr>
      <w:rFonts w:ascii="Times New Roman" w:hAnsi="Times New Roman" w:cs="Times New Roman"/>
      <w:sz w:val="16"/>
      <w:szCs w:val="16"/>
    </w:rPr>
  </w:style>
  <w:style w:type="paragraph" w:customStyle="1" w:styleId="xl115">
    <w:name w:val="xl115"/>
    <w:basedOn w:val="Normal"/>
    <w:rsid w:val="00B27F7D"/>
    <w:pPr>
      <w:pBdr>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auto"/>
      <w:sz w:val="16"/>
      <w:szCs w:val="16"/>
    </w:rPr>
  </w:style>
  <w:style w:type="paragraph" w:customStyle="1" w:styleId="xl116">
    <w:name w:val="xl116"/>
    <w:basedOn w:val="Normal"/>
    <w:rsid w:val="00B27F7D"/>
    <w:pPr>
      <w:pBdr>
        <w:right w:val="single" w:sz="8" w:space="0" w:color="auto"/>
      </w:pBdr>
      <w:spacing w:before="100" w:beforeAutospacing="1" w:after="100" w:afterAutospacing="1"/>
      <w:jc w:val="center"/>
    </w:pPr>
    <w:rPr>
      <w:rFonts w:ascii="Times New Roman" w:hAnsi="Times New Roman" w:cs="Times New Roman"/>
      <w:color w:val="auto"/>
      <w:sz w:val="16"/>
      <w:szCs w:val="16"/>
    </w:rPr>
  </w:style>
  <w:style w:type="paragraph" w:customStyle="1" w:styleId="xl117">
    <w:name w:val="xl117"/>
    <w:basedOn w:val="Normal"/>
    <w:rsid w:val="00B27F7D"/>
    <w:pPr>
      <w:pBdr>
        <w:right w:val="single" w:sz="8" w:space="0" w:color="auto"/>
      </w:pBdr>
      <w:spacing w:before="100" w:beforeAutospacing="1" w:after="100" w:afterAutospacing="1"/>
      <w:jc w:val="center"/>
    </w:pPr>
    <w:rPr>
      <w:rFonts w:ascii="Times New Roman" w:hAnsi="Times New Roman" w:cs="Times New Roman"/>
      <w:sz w:val="16"/>
      <w:szCs w:val="16"/>
    </w:rPr>
  </w:style>
  <w:style w:type="paragraph" w:customStyle="1" w:styleId="xl118">
    <w:name w:val="xl118"/>
    <w:basedOn w:val="Normal"/>
    <w:rsid w:val="00B27F7D"/>
    <w:pPr>
      <w:pBdr>
        <w:bottom w:val="single" w:sz="8" w:space="0" w:color="auto"/>
      </w:pBdr>
      <w:spacing w:before="100" w:beforeAutospacing="1" w:after="100" w:afterAutospacing="1"/>
      <w:jc w:val="center"/>
    </w:pPr>
    <w:rPr>
      <w:rFonts w:ascii="Times New Roman" w:hAnsi="Times New Roman" w:cs="Times New Roman"/>
      <w:color w:val="auto"/>
      <w:sz w:val="16"/>
      <w:szCs w:val="16"/>
    </w:rPr>
  </w:style>
  <w:style w:type="paragraph" w:customStyle="1" w:styleId="xl119">
    <w:name w:val="xl119"/>
    <w:basedOn w:val="Normal"/>
    <w:rsid w:val="00B27F7D"/>
    <w:pPr>
      <w:pBdr>
        <w:right w:val="single" w:sz="8" w:space="0" w:color="auto"/>
      </w:pBdr>
      <w:spacing w:before="100" w:beforeAutospacing="1" w:after="100" w:afterAutospacing="1"/>
      <w:jc w:val="center"/>
    </w:pPr>
    <w:rPr>
      <w:rFonts w:ascii="Times New Roman" w:hAnsi="Times New Roman" w:cs="Times New Roman"/>
      <w:color w:val="auto"/>
      <w:sz w:val="16"/>
      <w:szCs w:val="16"/>
    </w:rPr>
  </w:style>
  <w:style w:type="paragraph" w:customStyle="1" w:styleId="xl120">
    <w:name w:val="xl120"/>
    <w:basedOn w:val="Normal"/>
    <w:rsid w:val="00B27F7D"/>
    <w:pPr>
      <w:pBdr>
        <w:left w:val="single" w:sz="4" w:space="0" w:color="auto"/>
        <w:bottom w:val="single" w:sz="8" w:space="0" w:color="auto"/>
      </w:pBdr>
      <w:spacing w:before="100" w:beforeAutospacing="1" w:after="100" w:afterAutospacing="1"/>
      <w:jc w:val="center"/>
    </w:pPr>
    <w:rPr>
      <w:rFonts w:ascii="Times New Roman" w:hAnsi="Times New Roman" w:cs="Times New Roman"/>
      <w:color w:val="auto"/>
      <w:sz w:val="16"/>
      <w:szCs w:val="16"/>
    </w:rPr>
  </w:style>
  <w:style w:type="paragraph" w:customStyle="1" w:styleId="xl121">
    <w:name w:val="xl121"/>
    <w:basedOn w:val="Normal"/>
    <w:rsid w:val="00B27F7D"/>
    <w:pPr>
      <w:pBdr>
        <w:bottom w:val="single" w:sz="8" w:space="0" w:color="auto"/>
        <w:right w:val="single" w:sz="4" w:space="0" w:color="auto"/>
      </w:pBdr>
      <w:spacing w:before="100" w:beforeAutospacing="1" w:after="100" w:afterAutospacing="1"/>
      <w:jc w:val="center"/>
    </w:pPr>
    <w:rPr>
      <w:rFonts w:ascii="Times New Roman" w:hAnsi="Times New Roman" w:cs="Times New Roman"/>
      <w:color w:val="auto"/>
      <w:sz w:val="16"/>
      <w:szCs w:val="16"/>
    </w:rPr>
  </w:style>
  <w:style w:type="paragraph" w:customStyle="1" w:styleId="xl122">
    <w:name w:val="xl122"/>
    <w:basedOn w:val="Normal"/>
    <w:rsid w:val="00B27F7D"/>
    <w:pPr>
      <w:pBdr>
        <w:bottom w:val="single" w:sz="8" w:space="0" w:color="auto"/>
        <w:right w:val="single" w:sz="8" w:space="0" w:color="auto"/>
      </w:pBdr>
      <w:spacing w:before="100" w:beforeAutospacing="1" w:after="100" w:afterAutospacing="1"/>
      <w:jc w:val="center"/>
    </w:pPr>
    <w:rPr>
      <w:rFonts w:ascii="Times New Roman" w:hAnsi="Times New Roman" w:cs="Times New Roman"/>
      <w:color w:val="auto"/>
      <w:sz w:val="16"/>
      <w:szCs w:val="16"/>
    </w:rPr>
  </w:style>
  <w:style w:type="paragraph" w:customStyle="1" w:styleId="xl123">
    <w:name w:val="xl123"/>
    <w:basedOn w:val="Normal"/>
    <w:rsid w:val="00B27F7D"/>
    <w:pPr>
      <w:pBdr>
        <w:left w:val="single" w:sz="8" w:space="0" w:color="auto"/>
      </w:pBdr>
      <w:spacing w:before="100" w:beforeAutospacing="1" w:after="100" w:afterAutospacing="1"/>
      <w:textAlignment w:val="center"/>
    </w:pPr>
    <w:rPr>
      <w:rFonts w:ascii="Times New Roman" w:hAnsi="Times New Roman" w:cs="Times New Roman"/>
      <w:b/>
      <w:bCs/>
      <w:color w:val="auto"/>
      <w:sz w:val="16"/>
      <w:szCs w:val="16"/>
      <w:u w:val="single"/>
    </w:rPr>
  </w:style>
  <w:style w:type="paragraph" w:customStyle="1" w:styleId="xl124">
    <w:name w:val="xl124"/>
    <w:basedOn w:val="Normal"/>
    <w:rsid w:val="00B27F7D"/>
    <w:pPr>
      <w:spacing w:before="100" w:beforeAutospacing="1" w:after="100" w:afterAutospacing="1"/>
    </w:pPr>
    <w:rPr>
      <w:rFonts w:ascii="Times New Roman" w:hAnsi="Times New Roman" w:cs="Times New Roman"/>
      <w:color w:val="auto"/>
      <w:sz w:val="16"/>
      <w:szCs w:val="16"/>
      <w:u w:val="single"/>
    </w:rPr>
  </w:style>
  <w:style w:type="paragraph" w:customStyle="1" w:styleId="xl125">
    <w:name w:val="xl125"/>
    <w:basedOn w:val="Normal"/>
    <w:rsid w:val="00B27F7D"/>
    <w:pPr>
      <w:pBdr>
        <w:top w:val="single" w:sz="8" w:space="0" w:color="auto"/>
        <w:left w:val="single" w:sz="4" w:space="0" w:color="auto"/>
      </w:pBdr>
      <w:spacing w:before="100" w:beforeAutospacing="1" w:after="100" w:afterAutospacing="1"/>
      <w:jc w:val="center"/>
    </w:pPr>
    <w:rPr>
      <w:rFonts w:ascii="Times New Roman" w:hAnsi="Times New Roman" w:cs="Times New Roman"/>
      <w:color w:val="auto"/>
      <w:sz w:val="16"/>
      <w:szCs w:val="16"/>
    </w:rPr>
  </w:style>
  <w:style w:type="paragraph" w:customStyle="1" w:styleId="xl126">
    <w:name w:val="xl126"/>
    <w:basedOn w:val="Normal"/>
    <w:rsid w:val="00B27F7D"/>
    <w:pPr>
      <w:pBdr>
        <w:top w:val="single" w:sz="8" w:space="0" w:color="auto"/>
        <w:right w:val="single" w:sz="4" w:space="0" w:color="auto"/>
      </w:pBdr>
      <w:spacing w:before="100" w:beforeAutospacing="1" w:after="100" w:afterAutospacing="1"/>
      <w:jc w:val="center"/>
    </w:pPr>
    <w:rPr>
      <w:rFonts w:ascii="Times New Roman" w:hAnsi="Times New Roman" w:cs="Times New Roman"/>
      <w:color w:val="auto"/>
      <w:sz w:val="16"/>
      <w:szCs w:val="16"/>
    </w:rPr>
  </w:style>
  <w:style w:type="paragraph" w:customStyle="1" w:styleId="xl127">
    <w:name w:val="xl127"/>
    <w:basedOn w:val="Normal"/>
    <w:rsid w:val="00B27F7D"/>
    <w:pPr>
      <w:pBdr>
        <w:top w:val="single" w:sz="8" w:space="0" w:color="auto"/>
        <w:right w:val="single" w:sz="8" w:space="0" w:color="auto"/>
      </w:pBdr>
      <w:spacing w:before="100" w:beforeAutospacing="1" w:after="100" w:afterAutospacing="1"/>
      <w:jc w:val="center"/>
    </w:pPr>
    <w:rPr>
      <w:rFonts w:ascii="Times New Roman" w:hAnsi="Times New Roman" w:cs="Times New Roman"/>
      <w:color w:val="auto"/>
      <w:sz w:val="16"/>
      <w:szCs w:val="16"/>
    </w:rPr>
  </w:style>
  <w:style w:type="paragraph" w:customStyle="1" w:styleId="xl128">
    <w:name w:val="xl128"/>
    <w:basedOn w:val="Normal"/>
    <w:rsid w:val="00B27F7D"/>
    <w:pPr>
      <w:pBdr>
        <w:left w:val="single" w:sz="8" w:space="0" w:color="auto"/>
      </w:pBdr>
      <w:spacing w:before="100" w:beforeAutospacing="1" w:after="100" w:afterAutospacing="1"/>
      <w:textAlignment w:val="center"/>
    </w:pPr>
    <w:rPr>
      <w:rFonts w:ascii="Times New Roman" w:hAnsi="Times New Roman" w:cs="Times New Roman"/>
      <w:b/>
      <w:bCs/>
      <w:color w:val="auto"/>
      <w:sz w:val="16"/>
      <w:szCs w:val="16"/>
      <w:u w:val="single"/>
    </w:rPr>
  </w:style>
  <w:style w:type="paragraph" w:customStyle="1" w:styleId="xl129">
    <w:name w:val="xl129"/>
    <w:basedOn w:val="Normal"/>
    <w:rsid w:val="00B27F7D"/>
    <w:pPr>
      <w:pBdr>
        <w:left w:val="single" w:sz="8" w:space="0" w:color="auto"/>
        <w:bottom w:val="single" w:sz="8" w:space="0" w:color="auto"/>
      </w:pBdr>
      <w:spacing w:before="100" w:beforeAutospacing="1" w:after="100" w:afterAutospacing="1"/>
    </w:pPr>
    <w:rPr>
      <w:rFonts w:ascii="Times New Roman" w:hAnsi="Times New Roman" w:cs="Times New Roman"/>
      <w:b/>
      <w:bCs/>
      <w:color w:val="auto"/>
      <w:sz w:val="16"/>
      <w:szCs w:val="16"/>
    </w:rPr>
  </w:style>
  <w:style w:type="paragraph" w:customStyle="1" w:styleId="xl130">
    <w:name w:val="xl130"/>
    <w:basedOn w:val="Normal"/>
    <w:rsid w:val="00B27F7D"/>
    <w:pPr>
      <w:pBdr>
        <w:right w:val="single" w:sz="8" w:space="0" w:color="auto"/>
      </w:pBdr>
      <w:spacing w:before="100" w:beforeAutospacing="1" w:after="100" w:afterAutospacing="1"/>
      <w:jc w:val="center"/>
      <w:textAlignment w:val="center"/>
    </w:pPr>
    <w:rPr>
      <w:rFonts w:ascii="Times New Roman" w:hAnsi="Times New Roman" w:cs="Times New Roman"/>
      <w:b/>
      <w:bCs/>
      <w:color w:val="auto"/>
      <w:sz w:val="16"/>
      <w:szCs w:val="16"/>
    </w:rPr>
  </w:style>
  <w:style w:type="paragraph" w:customStyle="1" w:styleId="xl131">
    <w:name w:val="xl131"/>
    <w:basedOn w:val="Normal"/>
    <w:rsid w:val="00B27F7D"/>
    <w:pPr>
      <w:pBdr>
        <w:left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sz w:val="16"/>
      <w:szCs w:val="16"/>
      <w:u w:val="single"/>
    </w:rPr>
  </w:style>
  <w:style w:type="paragraph" w:customStyle="1" w:styleId="xl132">
    <w:name w:val="xl132"/>
    <w:basedOn w:val="Normal"/>
    <w:rsid w:val="00B27F7D"/>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b/>
      <w:bCs/>
      <w:color w:val="auto"/>
      <w:sz w:val="16"/>
      <w:szCs w:val="16"/>
    </w:rPr>
  </w:style>
  <w:style w:type="paragraph" w:customStyle="1" w:styleId="xl133">
    <w:name w:val="xl133"/>
    <w:basedOn w:val="Normal"/>
    <w:rsid w:val="00B27F7D"/>
    <w:pPr>
      <w:pBdr>
        <w:left w:val="single" w:sz="4" w:space="0" w:color="auto"/>
      </w:pBdr>
      <w:spacing w:before="100" w:beforeAutospacing="1" w:after="100" w:afterAutospacing="1"/>
      <w:jc w:val="center"/>
    </w:pPr>
    <w:rPr>
      <w:rFonts w:ascii="Times New Roman" w:hAnsi="Times New Roman" w:cs="Times New Roman"/>
      <w:b/>
      <w:bCs/>
      <w:color w:val="auto"/>
      <w:sz w:val="16"/>
      <w:szCs w:val="16"/>
      <w:u w:val="single"/>
    </w:rPr>
  </w:style>
  <w:style w:type="paragraph" w:customStyle="1" w:styleId="xl134">
    <w:name w:val="xl134"/>
    <w:basedOn w:val="Normal"/>
    <w:rsid w:val="00B27F7D"/>
    <w:pPr>
      <w:spacing w:before="100" w:beforeAutospacing="1" w:after="100" w:afterAutospacing="1"/>
      <w:jc w:val="center"/>
    </w:pPr>
    <w:rPr>
      <w:rFonts w:ascii="Times New Roman" w:hAnsi="Times New Roman" w:cs="Times New Roman"/>
      <w:b/>
      <w:bCs/>
      <w:color w:val="auto"/>
      <w:sz w:val="16"/>
      <w:szCs w:val="16"/>
      <w:u w:val="single"/>
    </w:rPr>
  </w:style>
  <w:style w:type="paragraph" w:customStyle="1" w:styleId="xl135">
    <w:name w:val="xl135"/>
    <w:basedOn w:val="Normal"/>
    <w:rsid w:val="00B27F7D"/>
    <w:pPr>
      <w:pBdr>
        <w:right w:val="single" w:sz="4" w:space="0" w:color="auto"/>
      </w:pBdr>
      <w:spacing w:before="100" w:beforeAutospacing="1" w:after="100" w:afterAutospacing="1"/>
      <w:jc w:val="center"/>
    </w:pPr>
    <w:rPr>
      <w:rFonts w:ascii="Times New Roman" w:hAnsi="Times New Roman" w:cs="Times New Roman"/>
      <w:b/>
      <w:bCs/>
      <w:color w:val="auto"/>
      <w:sz w:val="16"/>
      <w:szCs w:val="16"/>
      <w:u w:val="single"/>
    </w:rPr>
  </w:style>
  <w:style w:type="paragraph" w:customStyle="1" w:styleId="xl136">
    <w:name w:val="xl136"/>
    <w:basedOn w:val="Normal"/>
    <w:rsid w:val="00B27F7D"/>
    <w:pPr>
      <w:pBdr>
        <w:right w:val="single" w:sz="8" w:space="0" w:color="auto"/>
      </w:pBdr>
      <w:spacing w:before="100" w:beforeAutospacing="1" w:after="100" w:afterAutospacing="1"/>
      <w:jc w:val="center"/>
    </w:pPr>
    <w:rPr>
      <w:rFonts w:ascii="Times New Roman" w:hAnsi="Times New Roman" w:cs="Times New Roman"/>
      <w:b/>
      <w:bCs/>
      <w:color w:val="auto"/>
      <w:sz w:val="16"/>
      <w:szCs w:val="16"/>
      <w:u w:val="single"/>
    </w:rPr>
  </w:style>
  <w:style w:type="paragraph" w:customStyle="1" w:styleId="xl137">
    <w:name w:val="xl137"/>
    <w:basedOn w:val="Normal"/>
    <w:rsid w:val="00B27F7D"/>
    <w:pPr>
      <w:pBdr>
        <w:left w:val="single" w:sz="4" w:space="0" w:color="auto"/>
      </w:pBdr>
      <w:spacing w:before="100" w:beforeAutospacing="1" w:after="100" w:afterAutospacing="1"/>
      <w:jc w:val="center"/>
      <w:textAlignment w:val="center"/>
    </w:pPr>
    <w:rPr>
      <w:rFonts w:ascii="Times New Roman" w:hAnsi="Times New Roman" w:cs="Times New Roman"/>
      <w:b/>
      <w:bCs/>
      <w:color w:val="auto"/>
      <w:sz w:val="16"/>
      <w:szCs w:val="16"/>
      <w:u w:val="single"/>
    </w:rPr>
  </w:style>
  <w:style w:type="paragraph" w:customStyle="1" w:styleId="xl138">
    <w:name w:val="xl138"/>
    <w:basedOn w:val="Normal"/>
    <w:rsid w:val="00B27F7D"/>
    <w:pPr>
      <w:pBdr>
        <w:right w:val="single" w:sz="4" w:space="0" w:color="auto"/>
      </w:pBdr>
      <w:spacing w:before="100" w:beforeAutospacing="1" w:after="100" w:afterAutospacing="1"/>
      <w:jc w:val="center"/>
      <w:textAlignment w:val="center"/>
    </w:pPr>
    <w:rPr>
      <w:rFonts w:ascii="Times New Roman" w:hAnsi="Times New Roman" w:cs="Times New Roman"/>
      <w:b/>
      <w:bCs/>
      <w:color w:val="auto"/>
      <w:sz w:val="16"/>
      <w:szCs w:val="16"/>
      <w:u w:val="single"/>
    </w:rPr>
  </w:style>
  <w:style w:type="paragraph" w:customStyle="1" w:styleId="xl139">
    <w:name w:val="xl139"/>
    <w:basedOn w:val="Normal"/>
    <w:rsid w:val="00B27F7D"/>
    <w:pPr>
      <w:pBdr>
        <w:right w:val="single" w:sz="8" w:space="0" w:color="auto"/>
      </w:pBdr>
      <w:spacing w:before="100" w:beforeAutospacing="1" w:after="100" w:afterAutospacing="1"/>
      <w:jc w:val="center"/>
      <w:textAlignment w:val="center"/>
    </w:pPr>
    <w:rPr>
      <w:rFonts w:ascii="Times New Roman" w:hAnsi="Times New Roman" w:cs="Times New Roman"/>
      <w:b/>
      <w:bCs/>
      <w:color w:val="auto"/>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476">
      <w:bodyDiv w:val="1"/>
      <w:marLeft w:val="0"/>
      <w:marRight w:val="0"/>
      <w:marTop w:val="0"/>
      <w:marBottom w:val="0"/>
      <w:divBdr>
        <w:top w:val="none" w:sz="0" w:space="0" w:color="auto"/>
        <w:left w:val="none" w:sz="0" w:space="0" w:color="auto"/>
        <w:bottom w:val="none" w:sz="0" w:space="0" w:color="auto"/>
        <w:right w:val="none" w:sz="0" w:space="0" w:color="auto"/>
      </w:divBdr>
    </w:div>
    <w:div w:id="597449395">
      <w:bodyDiv w:val="1"/>
      <w:marLeft w:val="0"/>
      <w:marRight w:val="0"/>
      <w:marTop w:val="0"/>
      <w:marBottom w:val="0"/>
      <w:divBdr>
        <w:top w:val="none" w:sz="0" w:space="0" w:color="auto"/>
        <w:left w:val="none" w:sz="0" w:space="0" w:color="auto"/>
        <w:bottom w:val="none" w:sz="0" w:space="0" w:color="auto"/>
        <w:right w:val="none" w:sz="0" w:space="0" w:color="auto"/>
      </w:divBdr>
    </w:div>
    <w:div w:id="822356221">
      <w:bodyDiv w:val="1"/>
      <w:marLeft w:val="0"/>
      <w:marRight w:val="0"/>
      <w:marTop w:val="0"/>
      <w:marBottom w:val="0"/>
      <w:divBdr>
        <w:top w:val="none" w:sz="0" w:space="0" w:color="auto"/>
        <w:left w:val="none" w:sz="0" w:space="0" w:color="auto"/>
        <w:bottom w:val="none" w:sz="0" w:space="0" w:color="auto"/>
        <w:right w:val="none" w:sz="0" w:space="0" w:color="auto"/>
      </w:divBdr>
    </w:div>
    <w:div w:id="892084333">
      <w:bodyDiv w:val="1"/>
      <w:marLeft w:val="0"/>
      <w:marRight w:val="0"/>
      <w:marTop w:val="0"/>
      <w:marBottom w:val="0"/>
      <w:divBdr>
        <w:top w:val="none" w:sz="0" w:space="0" w:color="auto"/>
        <w:left w:val="none" w:sz="0" w:space="0" w:color="auto"/>
        <w:bottom w:val="none" w:sz="0" w:space="0" w:color="auto"/>
        <w:right w:val="none" w:sz="0" w:space="0" w:color="auto"/>
      </w:divBdr>
    </w:div>
    <w:div w:id="1150747878">
      <w:bodyDiv w:val="1"/>
      <w:marLeft w:val="0"/>
      <w:marRight w:val="0"/>
      <w:marTop w:val="0"/>
      <w:marBottom w:val="0"/>
      <w:divBdr>
        <w:top w:val="none" w:sz="0" w:space="0" w:color="auto"/>
        <w:left w:val="none" w:sz="0" w:space="0" w:color="auto"/>
        <w:bottom w:val="none" w:sz="0" w:space="0" w:color="auto"/>
        <w:right w:val="none" w:sz="0" w:space="0" w:color="auto"/>
      </w:divBdr>
    </w:div>
    <w:div w:id="1201357901">
      <w:bodyDiv w:val="1"/>
      <w:marLeft w:val="0"/>
      <w:marRight w:val="0"/>
      <w:marTop w:val="0"/>
      <w:marBottom w:val="0"/>
      <w:divBdr>
        <w:top w:val="none" w:sz="0" w:space="0" w:color="auto"/>
        <w:left w:val="none" w:sz="0" w:space="0" w:color="auto"/>
        <w:bottom w:val="none" w:sz="0" w:space="0" w:color="auto"/>
        <w:right w:val="none" w:sz="0" w:space="0" w:color="auto"/>
      </w:divBdr>
    </w:div>
    <w:div w:id="1470780614">
      <w:bodyDiv w:val="1"/>
      <w:marLeft w:val="0"/>
      <w:marRight w:val="0"/>
      <w:marTop w:val="0"/>
      <w:marBottom w:val="0"/>
      <w:divBdr>
        <w:top w:val="none" w:sz="0" w:space="0" w:color="auto"/>
        <w:left w:val="none" w:sz="0" w:space="0" w:color="auto"/>
        <w:bottom w:val="none" w:sz="0" w:space="0" w:color="auto"/>
        <w:right w:val="none" w:sz="0" w:space="0" w:color="auto"/>
      </w:divBdr>
    </w:div>
    <w:div w:id="1473714307">
      <w:bodyDiv w:val="1"/>
      <w:marLeft w:val="0"/>
      <w:marRight w:val="0"/>
      <w:marTop w:val="0"/>
      <w:marBottom w:val="0"/>
      <w:divBdr>
        <w:top w:val="none" w:sz="0" w:space="0" w:color="auto"/>
        <w:left w:val="none" w:sz="0" w:space="0" w:color="auto"/>
        <w:bottom w:val="none" w:sz="0" w:space="0" w:color="auto"/>
        <w:right w:val="none" w:sz="0" w:space="0" w:color="auto"/>
      </w:divBdr>
    </w:div>
    <w:div w:id="1653097389">
      <w:bodyDiv w:val="1"/>
      <w:marLeft w:val="0"/>
      <w:marRight w:val="0"/>
      <w:marTop w:val="0"/>
      <w:marBottom w:val="0"/>
      <w:divBdr>
        <w:top w:val="none" w:sz="0" w:space="0" w:color="auto"/>
        <w:left w:val="none" w:sz="0" w:space="0" w:color="auto"/>
        <w:bottom w:val="none" w:sz="0" w:space="0" w:color="auto"/>
        <w:right w:val="none" w:sz="0" w:space="0" w:color="auto"/>
      </w:divBdr>
    </w:div>
    <w:div w:id="1753699016">
      <w:bodyDiv w:val="1"/>
      <w:marLeft w:val="0"/>
      <w:marRight w:val="0"/>
      <w:marTop w:val="0"/>
      <w:marBottom w:val="0"/>
      <w:divBdr>
        <w:top w:val="none" w:sz="0" w:space="0" w:color="auto"/>
        <w:left w:val="none" w:sz="0" w:space="0" w:color="auto"/>
        <w:bottom w:val="none" w:sz="0" w:space="0" w:color="auto"/>
        <w:right w:val="none" w:sz="0" w:space="0" w:color="auto"/>
      </w:divBdr>
    </w:div>
    <w:div w:id="18965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1E66-5850-4E93-A5C9-22EE6FB6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2084</Words>
  <Characters>11465</Characters>
  <Application>Microsoft Office Word</Application>
  <DocSecurity>0</DocSecurity>
  <Lines>95</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NATIONALE EXTERNE KWALITEITSBORGING</vt:lpstr>
      <vt:lpstr>NATIONALE EXTERNE KWALITEITSBORGING</vt:lpstr>
    </vt:vector>
  </TitlesOfParts>
  <Company>UMC St Radboud</Company>
  <LinksUpToDate>false</LinksUpToDate>
  <CharactersWithSpaces>13522</CharactersWithSpaces>
  <SharedDoc>false</SharedDoc>
  <HLinks>
    <vt:vector size="24" baseType="variant">
      <vt:variant>
        <vt:i4>2424883</vt:i4>
      </vt:variant>
      <vt:variant>
        <vt:i4>9</vt:i4>
      </vt:variant>
      <vt:variant>
        <vt:i4>0</vt:i4>
      </vt:variant>
      <vt:variant>
        <vt:i4>5</vt:i4>
      </vt:variant>
      <vt:variant>
        <vt:lpwstr>http://www.parasitologie.nl/index.php?id=20</vt:lpwstr>
      </vt:variant>
      <vt:variant>
        <vt:lpwstr/>
      </vt:variant>
      <vt:variant>
        <vt:i4>2490419</vt:i4>
      </vt:variant>
      <vt:variant>
        <vt:i4>6</vt:i4>
      </vt:variant>
      <vt:variant>
        <vt:i4>0</vt:i4>
      </vt:variant>
      <vt:variant>
        <vt:i4>5</vt:i4>
      </vt:variant>
      <vt:variant>
        <vt:lpwstr>http://www.parasitologie.nl/index.php?id=10</vt:lpwstr>
      </vt:variant>
      <vt:variant>
        <vt:lpwstr/>
      </vt:variant>
      <vt:variant>
        <vt:i4>65554</vt:i4>
      </vt:variant>
      <vt:variant>
        <vt:i4>3</vt:i4>
      </vt:variant>
      <vt:variant>
        <vt:i4>0</vt:i4>
      </vt:variant>
      <vt:variant>
        <vt:i4>5</vt:i4>
      </vt:variant>
      <vt:variant>
        <vt:lpwstr>http://www.parasitologie.nl/</vt:lpwstr>
      </vt:variant>
      <vt:variant>
        <vt:lpwstr/>
      </vt:variant>
      <vt:variant>
        <vt:i4>65554</vt:i4>
      </vt:variant>
      <vt:variant>
        <vt:i4>0</vt:i4>
      </vt:variant>
      <vt:variant>
        <vt:i4>0</vt:i4>
      </vt:variant>
      <vt:variant>
        <vt:i4>5</vt:i4>
      </vt:variant>
      <vt:variant>
        <vt:lpwstr>http://www.parasitologie.nl/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EXTERNE KWALITEITSBORGING</dc:title>
  <dc:creator>Een tevreden Microsoft Office-gebruiker</dc:creator>
  <cp:lastModifiedBy>J.J. van Hellemond</cp:lastModifiedBy>
  <cp:revision>3</cp:revision>
  <cp:lastPrinted>2006-05-15T13:34:00Z</cp:lastPrinted>
  <dcterms:created xsi:type="dcterms:W3CDTF">2021-02-25T09:56:00Z</dcterms:created>
  <dcterms:modified xsi:type="dcterms:W3CDTF">2021-02-25T09:57:00Z</dcterms:modified>
</cp:coreProperties>
</file>